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C" w:rsidRDefault="0099634C" w:rsidP="0099634C"/>
    <w:tbl>
      <w:tblPr>
        <w:tblStyle w:val="a9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0"/>
        <w:gridCol w:w="5387"/>
      </w:tblGrid>
      <w:tr w:rsidR="0099634C" w:rsidTr="001A3E75">
        <w:trPr>
          <w:trHeight w:val="1708"/>
        </w:trPr>
        <w:tc>
          <w:tcPr>
            <w:tcW w:w="2800" w:type="dxa"/>
          </w:tcPr>
          <w:p w:rsidR="0099634C" w:rsidRDefault="0099634C" w:rsidP="001A3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634C" w:rsidRDefault="0099634C" w:rsidP="001A3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747AEE36" wp14:editId="2B118368">
                  <wp:extent cx="1085850" cy="847725"/>
                  <wp:effectExtent l="0" t="0" r="0" b="9525"/>
                  <wp:docPr id="4" name="Рисунок 4" descr="Лого_Абилимпикс_для_д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Абилимпикс_для_д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34C" w:rsidRDefault="0099634C" w:rsidP="001A3E7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:rsidR="0099634C" w:rsidRDefault="0099634C" w:rsidP="001A3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634C" w:rsidRDefault="0099634C" w:rsidP="001A3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634C" w:rsidRDefault="0099634C" w:rsidP="001A3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Чемпионат Свердловской области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C" w:rsidTr="001A3E75">
        <w:tc>
          <w:tcPr>
            <w:tcW w:w="4820" w:type="dxa"/>
            <w:gridSpan w:val="2"/>
          </w:tcPr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Свердловское региональное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отделение Общероссийской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общественной организации инвалидов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>«Всероссийское общество глухих»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  <w:color w:val="37393F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Председатель ________</w:t>
            </w:r>
            <w:proofErr w:type="spellStart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Черемера</w:t>
            </w:r>
            <w:proofErr w:type="spellEnd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 xml:space="preserve"> Л.А.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«__»______________ 2020г.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333"/>
              </w:rPr>
              <w:t xml:space="preserve">Свердловская областная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333"/>
              </w:rPr>
              <w:t xml:space="preserve">Организация Общероссийской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333"/>
              </w:rPr>
              <w:t xml:space="preserve">общественной организации инвалидов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333"/>
              </w:rPr>
              <w:t xml:space="preserve">«Всероссийское ордена Трудового Красного </w:t>
            </w:r>
          </w:p>
          <w:p w:rsidR="0099634C" w:rsidRPr="00EC085C" w:rsidRDefault="0099634C" w:rsidP="001A3E75">
            <w:pPr>
              <w:rPr>
                <w:rStyle w:val="aa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a"/>
                <w:rFonts w:ascii="Times New Roman" w:hAnsi="Times New Roman" w:cs="Times New Roman"/>
                <w:color w:val="333333"/>
              </w:rPr>
              <w:t>Знамени общество слепых»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Председатель______Юдина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М.А.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«___»________________2020г.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 w:rsidRPr="00342458">
              <w:rPr>
                <w:rFonts w:ascii="Times New Roman" w:hAnsi="Times New Roman" w:cs="Times New Roman"/>
                <w:i/>
              </w:rPr>
              <w:t>__(работодатель)</w:t>
            </w:r>
            <w:r>
              <w:rPr>
                <w:rFonts w:ascii="Times New Roman" w:hAnsi="Times New Roman" w:cs="Times New Roman"/>
              </w:rPr>
              <w:t xml:space="preserve"> ____________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«___»______________ 2020г. 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центр 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движения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____________Чешко С.Л.</w:t>
            </w:r>
          </w:p>
          <w:p w:rsidR="0099634C" w:rsidRDefault="0099634C" w:rsidP="001A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 2020г.</w:t>
            </w:r>
          </w:p>
        </w:tc>
      </w:tr>
    </w:tbl>
    <w:p w:rsidR="0099634C" w:rsidRDefault="0099634C" w:rsidP="0099634C"/>
    <w:p w:rsidR="0099634C" w:rsidRDefault="0099634C" w:rsidP="00996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4C" w:rsidRDefault="0099634C" w:rsidP="0099634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Техническое задание</w:t>
      </w:r>
    </w:p>
    <w:p w:rsidR="0099634C" w:rsidRDefault="0099634C" w:rsidP="0099634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компетенции</w:t>
      </w:r>
    </w:p>
    <w:p w:rsidR="0099634C" w:rsidRDefault="0099634C" w:rsidP="0099634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«Закройщик»</w:t>
      </w:r>
    </w:p>
    <w:p w:rsidR="0099634C" w:rsidRDefault="0099634C" w:rsidP="0099634C">
      <w:pPr>
        <w:spacing w:after="0" w:line="240" w:lineRule="auto"/>
        <w:jc w:val="center"/>
        <w:rPr>
          <w:sz w:val="48"/>
          <w:szCs w:val="48"/>
        </w:rPr>
      </w:pPr>
    </w:p>
    <w:p w:rsidR="0099634C" w:rsidRDefault="0099634C" w:rsidP="0099634C">
      <w:pPr>
        <w:spacing w:after="0" w:line="240" w:lineRule="auto"/>
      </w:pPr>
    </w:p>
    <w:p w:rsidR="0099634C" w:rsidRDefault="0099634C" w:rsidP="0099634C"/>
    <w:p w:rsidR="0099634C" w:rsidRDefault="0099634C" w:rsidP="0099634C"/>
    <w:p w:rsidR="0099634C" w:rsidRDefault="0099634C" w:rsidP="0099634C"/>
    <w:p w:rsidR="0099634C" w:rsidRDefault="0099634C" w:rsidP="0099634C"/>
    <w:p w:rsidR="0099634C" w:rsidRDefault="0099634C" w:rsidP="0099634C"/>
    <w:p w:rsidR="0099634C" w:rsidRDefault="0099634C" w:rsidP="0099634C"/>
    <w:p w:rsidR="0099634C" w:rsidRPr="0099634C" w:rsidRDefault="0099634C" w:rsidP="0099634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Екатеринбург, 2020г.</w:t>
      </w:r>
    </w:p>
    <w:p w:rsidR="0099634C" w:rsidRDefault="0099634C" w:rsidP="0099634C">
      <w:pPr>
        <w:spacing w:line="271" w:lineRule="auto"/>
        <w:ind w:right="5030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34C" w:rsidRDefault="0099634C" w:rsidP="0099634C">
      <w:pPr>
        <w:spacing w:line="271" w:lineRule="auto"/>
        <w:ind w:right="503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1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Описани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компетенции </w:t>
      </w:r>
    </w:p>
    <w:p w:rsidR="007D6726" w:rsidRPr="0099634C" w:rsidRDefault="0099634C" w:rsidP="0099634C">
      <w:pPr>
        <w:spacing w:line="271" w:lineRule="auto"/>
        <w:ind w:right="425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Актуальность компетенции</w:t>
      </w:r>
      <w:r w:rsidR="007D67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6726" w:rsidRDefault="007D6726" w:rsidP="007D6726">
      <w:pPr>
        <w:spacing w:after="11" w:line="360" w:lineRule="auto"/>
        <w:ind w:left="426" w:right="225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6726">
        <w:rPr>
          <w:rFonts w:ascii="Times New Roman" w:hAnsi="Times New Roman" w:cs="Times New Roman"/>
          <w:sz w:val="28"/>
          <w:szCs w:val="28"/>
        </w:rPr>
        <w:t>Профессия закройщика относится к</w:t>
      </w:r>
      <w:r>
        <w:rPr>
          <w:rFonts w:ascii="Times New Roman" w:hAnsi="Times New Roman" w:cs="Times New Roman"/>
          <w:sz w:val="28"/>
          <w:szCs w:val="28"/>
        </w:rPr>
        <w:t xml:space="preserve"> типу «Человек – Художественный </w:t>
      </w:r>
      <w:r w:rsidRPr="007D6726">
        <w:rPr>
          <w:rFonts w:ascii="Times New Roman" w:hAnsi="Times New Roman" w:cs="Times New Roman"/>
          <w:sz w:val="28"/>
          <w:szCs w:val="28"/>
        </w:rPr>
        <w:t xml:space="preserve">образ», так как связана с созданием, проектированием, моделированием художественных изделий одежды. Дополнительный тип профессии - «Человек – Знак», так как она связана с работой со знаковой информацией: цифрами, таблицами, чертежами. По классу профессия закройщика является эвристической (творческой), поскольку связана с творческой деятельностью, решением нестандартных задач, конструированием и проектированием. Содержание деятельности Закройщик – это мастер, занимающийся на предприятиях </w:t>
      </w:r>
      <w:proofErr w:type="gramStart"/>
      <w:r w:rsidRPr="007D6726">
        <w:rPr>
          <w:rFonts w:ascii="Times New Roman" w:hAnsi="Times New Roman" w:cs="Times New Roman"/>
          <w:sz w:val="28"/>
          <w:szCs w:val="28"/>
        </w:rPr>
        <w:t>сферы услуг</w:t>
      </w:r>
      <w:proofErr w:type="gramEnd"/>
      <w:r w:rsidRPr="007D6726">
        <w:rPr>
          <w:rFonts w:ascii="Times New Roman" w:hAnsi="Times New Roman" w:cs="Times New Roman"/>
          <w:sz w:val="28"/>
          <w:szCs w:val="28"/>
        </w:rPr>
        <w:t xml:space="preserve"> раскроем изделий из различных материалов для пошива одежды по индивидуальным заказам, а также осуществляющий ремонт одежды. Главное в деятельности закройщика –уметь «читать» эскизы моделей одежды и понимать, какими конструктивными средствами можно воплотить их в жизнь.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726">
        <w:rPr>
          <w:rFonts w:ascii="Times New Roman" w:hAnsi="Times New Roman" w:cs="Times New Roman"/>
          <w:sz w:val="28"/>
          <w:szCs w:val="28"/>
        </w:rPr>
        <w:t xml:space="preserve">К обязанностям закройщика относится: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снятие мерок с клиента (заказчика)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выяснение пожеланий и предпочтений клиента, зарисовка выбранного варианта фасона и составление паспорта заказа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изготовление лекала для раскроя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выполнение экономичной раскладки лекала на ткани и раскрой ткани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определение порядка операций пошива и их распределение между мастерами пошивочной бригады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контроль качества готовых изделий, устранение выявленных дефектов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перекраивание отдельных деталей (при ремонте одежды). Область профессиональной деятельности Закройщик должен знать: общее устройство и правила эксплуатации швейных машин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правила и методы технологии и организации пошивочных работ, конструирования швейных изделий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способы раскроя ткани </w:t>
      </w:r>
    </w:p>
    <w:p w:rsidR="007D6726" w:rsidRDefault="007D6726" w:rsidP="0099634C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свойства тканей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приемы построения деталей одежды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принципы конструирования деталей изделий одежды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основы художественного проектирования одежды (дизайн, эскиз модели)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моделирование и художественное оформление одежды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основы художественной графики костюма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особенности выбора фасонов, материалов, конструирования, моделирования изделий на заказчиков разного возраста, фигур и внешности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способы устранения дефектов и подгонки изделий на фигуре, рационального использования материалов и нормы расхода материалов на изделия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задействованную в работе технологическую документацию Профессиональный закройщик должен быть в курсе последних трендов и интересоваться передовыми направлениями современной моды Закройщик должен уметь: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26">
        <w:rPr>
          <w:rFonts w:ascii="Times New Roman" w:hAnsi="Times New Roman" w:cs="Times New Roman"/>
          <w:sz w:val="28"/>
          <w:szCs w:val="28"/>
        </w:rPr>
        <w:t xml:space="preserve">производить раскрой при пошиве и перекраивание при ремонте, обновлении, перешиве изделий одежды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пальтово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-костюмного и плательного ассортимента, производственной одежды со снятием мерок по силуэтным основам лекал, полученных от моделирующих организаций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выбирать фасоны изделий с зарисовкой их в паспорта заказов и снятием мерок с фигуры заказчика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изготавливать лекала для раскроя изделий выбранных фасонов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проводить примерку изделий на фигуре заказчика в процессе изготовления,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обмелку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 и подрезку деталей после примерки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проверять качество готовых изделий по эстетическим и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конструктивноэргономическим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 показателям, сдавать готовые изделия с заказчиками </w:t>
      </w:r>
    </w:p>
    <w:p w:rsidR="007D6726" w:rsidRP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67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D6726">
        <w:rPr>
          <w:rFonts w:ascii="Times New Roman" w:hAnsi="Times New Roman" w:cs="Times New Roman"/>
          <w:sz w:val="28"/>
          <w:szCs w:val="28"/>
        </w:rPr>
        <w:t xml:space="preserve"> согласовывать с заказчиками характер ремонта изделий выявлять дефекты материалов или изделий, принесенных для ремонта, обновления, перешива. </w:t>
      </w:r>
    </w:p>
    <w:p w:rsidR="007D6726" w:rsidRDefault="007D6726" w:rsidP="007D6726">
      <w:pPr>
        <w:spacing w:after="11" w:line="360" w:lineRule="auto"/>
        <w:ind w:left="426" w:right="225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</w:p>
    <w:p w:rsidR="007D6726" w:rsidRPr="007D6726" w:rsidRDefault="007D6726" w:rsidP="007D6726">
      <w:pPr>
        <w:spacing w:after="11" w:line="360" w:lineRule="auto"/>
        <w:ind w:left="426"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Конкурсное задание</w:t>
      </w: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726" w:rsidRPr="007D6726" w:rsidRDefault="007D6726" w:rsidP="007D6726">
      <w:pPr>
        <w:spacing w:after="4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заключается в и изготовлении женской блузки (раскрой по готовым лекалам и пошив). Каждому участнику предоставляются одинаковые готовые лекала с припусками на швы, ткань одного метража и вида, фурнитура и оборудование (приложения 1,2,3,4). Для обеспечения равных условий участникам запрещается использовать на площадке иное оборудование, материалы и инструменты, кроме предоставленных организаторами согласно инфраструктурного листа. 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швейной </w:t>
      </w:r>
      <w:proofErr w:type="gramStart"/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коробки  (</w:t>
      </w:r>
      <w:proofErr w:type="spellStart"/>
      <w:proofErr w:type="gramEnd"/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Toolbox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которое обеспечивает сам участник, должно соответствовать п.5 данного документа.</w:t>
      </w:r>
    </w:p>
    <w:p w:rsidR="007D6726" w:rsidRPr="007D6726" w:rsidRDefault="007D6726" w:rsidP="007D6726">
      <w:pPr>
        <w:spacing w:after="11" w:line="360" w:lineRule="auto"/>
        <w:ind w:left="567" w:right="225"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567" w:right="225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на выполнение задания:</w:t>
      </w: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часа.</w:t>
      </w:r>
      <w:r w:rsidRPr="007D6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по компетенции «Закройщик</w:t>
      </w: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состоит из двух модулей: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заданий модулей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1. Раскрой женской блузки по готовым лекалам </w:t>
      </w:r>
    </w:p>
    <w:p w:rsidR="007D6726" w:rsidRPr="007D6726" w:rsidRDefault="007D6726" w:rsidP="007D6726">
      <w:pPr>
        <w:spacing w:after="1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внешнего вида блузки (приложение 1).</w:t>
      </w:r>
      <w:r w:rsidRPr="007D672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</w:p>
    <w:p w:rsidR="007D6726" w:rsidRPr="007D6726" w:rsidRDefault="007D6726" w:rsidP="007D6726">
      <w:pPr>
        <w:spacing w:after="1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Технический рисунок модели блузки (приложение 2). </w:t>
      </w:r>
    </w:p>
    <w:p w:rsidR="007D6726" w:rsidRPr="007D6726" w:rsidRDefault="007D6726" w:rsidP="007D6726">
      <w:pPr>
        <w:spacing w:after="1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Модельная конструкция блузки. Спецификация деталей кроя (приложение 3).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Выполнения задания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модуля 1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Участник должен раскроить блузку по готовым лекалам, с соблюдением всех требований к раскрою.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Модуль 2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Задание заключается в пошиве женской блузки. Технологическая последовательность обработки блузки (приложение 4).</w:t>
      </w:r>
    </w:p>
    <w:p w:rsidR="007D6726" w:rsidRPr="0099634C" w:rsidRDefault="007D6726" w:rsidP="0099634C">
      <w:pPr>
        <w:spacing w:after="4" w:line="360" w:lineRule="auto"/>
        <w:ind w:left="567" w:firstLine="9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Выполнение задания </w:t>
      </w:r>
      <w:proofErr w:type="gramStart"/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модуля  2</w:t>
      </w:r>
      <w:proofErr w:type="gramEnd"/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 По истечении отведенного времени участник должен сдать готовую или не готовую работу для выставления оценки. Изде</w:t>
      </w:r>
      <w:r w:rsidR="00996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лие представляется на манекене.</w:t>
      </w:r>
    </w:p>
    <w:p w:rsidR="007D6726" w:rsidRPr="007D6726" w:rsidRDefault="007D6726" w:rsidP="007D6726">
      <w:pPr>
        <w:spacing w:after="11" w:line="276" w:lineRule="auto"/>
        <w:ind w:left="567" w:right="225" w:firstLine="9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726">
        <w:rPr>
          <w:rFonts w:ascii="Times New Roman" w:eastAsia="Calibri" w:hAnsi="Times New Roman" w:cs="Times New Roman"/>
          <w:b/>
          <w:sz w:val="28"/>
          <w:szCs w:val="28"/>
        </w:rPr>
        <w:t>Кр</w:t>
      </w:r>
      <w:bookmarkStart w:id="0" w:name="_GoBack"/>
      <w:bookmarkEnd w:id="0"/>
      <w:r w:rsidRPr="007D6726">
        <w:rPr>
          <w:rFonts w:ascii="Times New Roman" w:eastAsia="Calibri" w:hAnsi="Times New Roman" w:cs="Times New Roman"/>
          <w:b/>
          <w:sz w:val="28"/>
          <w:szCs w:val="28"/>
        </w:rPr>
        <w:t>итерии оценки:</w:t>
      </w:r>
    </w:p>
    <w:p w:rsidR="007D6726" w:rsidRPr="007D6726" w:rsidRDefault="007D6726" w:rsidP="007D6726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26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баллов, которое может получить участник -100</w:t>
      </w:r>
    </w:p>
    <w:p w:rsidR="007D6726" w:rsidRPr="007D6726" w:rsidRDefault="007D6726" w:rsidP="007D6726">
      <w:pPr>
        <w:spacing w:line="360" w:lineRule="auto"/>
        <w:ind w:left="567" w:firstLine="99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6726">
        <w:rPr>
          <w:rFonts w:ascii="Times New Roman" w:eastAsia="Calibri" w:hAnsi="Times New Roman" w:cs="Times New Roman"/>
          <w:sz w:val="28"/>
          <w:szCs w:val="28"/>
          <w:u w:val="single"/>
        </w:rPr>
        <w:t>Распределение баллов по видам работы:</w:t>
      </w:r>
    </w:p>
    <w:tbl>
      <w:tblPr>
        <w:tblStyle w:val="TableGrid"/>
        <w:tblW w:w="9498" w:type="dxa"/>
        <w:tblInd w:w="562" w:type="dxa"/>
        <w:tblLayout w:type="fixed"/>
        <w:tblCellMar>
          <w:top w:w="9" w:type="dxa"/>
          <w:left w:w="50" w:type="dxa"/>
        </w:tblCellMar>
        <w:tblLook w:val="04A0" w:firstRow="1" w:lastRow="0" w:firstColumn="1" w:lastColumn="0" w:noHBand="0" w:noVBand="1"/>
      </w:tblPr>
      <w:tblGrid>
        <w:gridCol w:w="7001"/>
        <w:gridCol w:w="2497"/>
      </w:tblGrid>
      <w:tr w:rsidR="007D6726" w:rsidRPr="007D6726" w:rsidTr="001A3E75">
        <w:trPr>
          <w:trHeight w:val="350"/>
        </w:trPr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567" w:right="53" w:firstLine="9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ind w:left="289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max)</w:t>
            </w:r>
          </w:p>
        </w:tc>
      </w:tr>
      <w:tr w:rsidR="007D6726" w:rsidRPr="007D6726" w:rsidTr="001A3E75">
        <w:trPr>
          <w:trHeight w:val="477"/>
        </w:trPr>
        <w:tc>
          <w:tcPr>
            <w:tcW w:w="7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726" w:rsidRPr="007D6726" w:rsidTr="001A3E75">
        <w:trPr>
          <w:trHeight w:val="32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right="51" w:firstLine="9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</w:t>
            </w:r>
          </w:p>
        </w:tc>
      </w:tr>
      <w:tr w:rsidR="007D6726" w:rsidRPr="007D6726" w:rsidTr="001A3E75">
        <w:trPr>
          <w:trHeight w:val="394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9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Раскрой блузки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567" w:right="37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7D6726" w:rsidRPr="007D6726" w:rsidTr="001A3E75">
        <w:trPr>
          <w:trHeight w:val="378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рабочего места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D6726" w:rsidRPr="007D6726" w:rsidTr="001A3E75">
        <w:trPr>
          <w:trHeight w:val="27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подготовка ткани к раскрою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D6726" w:rsidRPr="007D6726" w:rsidTr="001A3E75">
        <w:trPr>
          <w:trHeight w:val="319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раскладка лекал блузки на ткани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D6726" w:rsidRPr="007D6726" w:rsidTr="001A3E75">
        <w:trPr>
          <w:trHeight w:val="38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обмеловка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лекал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D6726" w:rsidRPr="007D6726" w:rsidTr="001A3E75">
        <w:trPr>
          <w:trHeight w:val="258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выкраивание деталей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D6726" w:rsidRPr="007D6726" w:rsidTr="001A3E75">
        <w:trPr>
          <w:trHeight w:val="321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техники безопасности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D6726" w:rsidRPr="007D6726" w:rsidTr="001A3E75">
        <w:trPr>
          <w:trHeight w:val="32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</w:t>
            </w:r>
          </w:p>
        </w:tc>
      </w:tr>
      <w:tr w:rsidR="007D6726" w:rsidRPr="007D6726" w:rsidTr="001A3E75">
        <w:trPr>
          <w:trHeight w:val="26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Пошив блузки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</w:tr>
      <w:tr w:rsidR="007D6726" w:rsidRPr="007D6726" w:rsidTr="001A3E75">
        <w:trPr>
          <w:trHeight w:val="26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технических условий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7D6726" w:rsidRPr="007D6726" w:rsidTr="001A3E75">
        <w:trPr>
          <w:trHeight w:val="181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последовательность обработки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D6726" w:rsidRPr="007D6726" w:rsidTr="001A3E75">
        <w:trPr>
          <w:trHeight w:val="274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качество обработки внутренних швов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D6726" w:rsidRPr="007D6726" w:rsidTr="001A3E75">
        <w:trPr>
          <w:trHeight w:val="32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качество обработки краевых швов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D6726" w:rsidRPr="007D6726" w:rsidTr="001A3E75">
        <w:trPr>
          <w:trHeight w:val="32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качество обработки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защипов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D6726" w:rsidRPr="007D6726" w:rsidTr="001A3E75">
        <w:trPr>
          <w:trHeight w:val="32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качество обработки воротника и соединение с горловиной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D6726" w:rsidRPr="007D6726" w:rsidTr="001A3E75">
        <w:trPr>
          <w:trHeight w:val="32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качество обработки рукавов и соединение с проймой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D6726" w:rsidRPr="007D6726" w:rsidTr="001A3E75">
        <w:trPr>
          <w:trHeight w:val="35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качество выполнения ВТО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7D6726" w:rsidRPr="007D6726" w:rsidTr="001A3E75">
        <w:trPr>
          <w:trHeight w:val="35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качество пришивания плечевых накладок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D6726" w:rsidRPr="007D6726" w:rsidTr="001A3E75">
        <w:trPr>
          <w:trHeight w:val="591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рабочего места во время выполнения работы и после ее окончания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D6726" w:rsidRPr="007D6726" w:rsidTr="001A3E75">
        <w:trPr>
          <w:trHeight w:val="418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соблюдение техники безопасности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7D6726" w:rsidRPr="007D6726" w:rsidTr="001A3E75">
        <w:trPr>
          <w:trHeight w:val="418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нормы времени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D6726" w:rsidRPr="007D6726" w:rsidTr="001A3E75">
        <w:trPr>
          <w:trHeight w:val="112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6726" w:rsidRPr="007D6726" w:rsidRDefault="007D6726" w:rsidP="007D6726">
            <w:pPr>
              <w:spacing w:line="276" w:lineRule="auto"/>
              <w:ind w:left="567" w:right="137" w:firstLine="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100 </w:t>
            </w:r>
          </w:p>
        </w:tc>
      </w:tr>
    </w:tbl>
    <w:p w:rsidR="007D6726" w:rsidRPr="007D6726" w:rsidRDefault="007D6726" w:rsidP="007D6726">
      <w:pPr>
        <w:spacing w:after="0" w:line="276" w:lineRule="auto"/>
        <w:ind w:left="567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726" w:rsidRPr="007D6726" w:rsidRDefault="007D6726" w:rsidP="007D6726">
      <w:pPr>
        <w:spacing w:after="0" w:line="276" w:lineRule="auto"/>
        <w:ind w:left="567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26">
        <w:rPr>
          <w:rFonts w:ascii="Times New Roman" w:eastAsia="Calibri" w:hAnsi="Times New Roman" w:cs="Times New Roman"/>
          <w:sz w:val="28"/>
          <w:szCs w:val="28"/>
        </w:rPr>
        <w:t>За работу, выполненную раньше отведенного времени (от 10 минут) начисляются дополнительные баллы (2 балла).</w:t>
      </w:r>
    </w:p>
    <w:p w:rsidR="007D6726" w:rsidRPr="007D6726" w:rsidRDefault="007D6726" w:rsidP="007D6726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726" w:rsidRPr="007D6726" w:rsidRDefault="007D6726" w:rsidP="007D6726">
      <w:pPr>
        <w:numPr>
          <w:ilvl w:val="0"/>
          <w:numId w:val="4"/>
        </w:numPr>
        <w:spacing w:after="200" w:line="276" w:lineRule="auto"/>
        <w:ind w:left="567" w:right="225"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7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Инфраструктурный лист (</w:t>
      </w:r>
      <w:r w:rsidRPr="007D6726">
        <w:rPr>
          <w:rFonts w:ascii="Times New Roman" w:eastAsia="Calibri" w:hAnsi="Times New Roman" w:cs="Times New Roman"/>
          <w:sz w:val="28"/>
          <w:szCs w:val="28"/>
        </w:rPr>
        <w:t>оборудование и материалы, которые должны предоставить организаторы при проведении соревнований)</w:t>
      </w:r>
    </w:p>
    <w:p w:rsidR="007D6726" w:rsidRPr="007D6726" w:rsidRDefault="007D6726" w:rsidP="007D6726">
      <w:pPr>
        <w:spacing w:after="4" w:line="276" w:lineRule="auto"/>
        <w:ind w:left="567"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567" w:firstLine="99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Оборудование, предоставляемое на площадке.</w:t>
      </w:r>
    </w:p>
    <w:tbl>
      <w:tblPr>
        <w:tblStyle w:val="TableGrid"/>
        <w:tblW w:w="10034" w:type="dxa"/>
        <w:tblInd w:w="562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631"/>
        <w:gridCol w:w="2284"/>
        <w:gridCol w:w="3119"/>
      </w:tblGrid>
      <w:tr w:rsidR="007D6726" w:rsidRPr="007D6726" w:rsidTr="001A3E75">
        <w:trPr>
          <w:trHeight w:val="523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567" w:right="72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ind w:left="59" w:righ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на</w:t>
            </w:r>
          </w:p>
          <w:p w:rsidR="007D6726" w:rsidRPr="007D6726" w:rsidRDefault="007D6726" w:rsidP="007D6726">
            <w:pPr>
              <w:ind w:left="59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участника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567" w:right="76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7D6726" w:rsidRPr="007D6726" w:rsidTr="001A3E75">
        <w:trPr>
          <w:trHeight w:val="65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Рабочий стол с гладкой поверхностью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ручных работ </w:t>
            </w:r>
          </w:p>
        </w:tc>
      </w:tr>
      <w:tr w:rsidR="007D6726" w:rsidRPr="007D6726" w:rsidTr="001A3E75">
        <w:trPr>
          <w:trHeight w:val="332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726" w:rsidRPr="007D6726" w:rsidTr="001A3E75">
        <w:trPr>
          <w:trHeight w:val="79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Универсальная стачивающая машина (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Typical</w:t>
            </w:r>
            <w:r w:rsidRPr="007D6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Protex</w:t>
            </w:r>
            <w:proofErr w:type="spellEnd"/>
            <w:r w:rsidRPr="007D67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машинных работ </w:t>
            </w:r>
          </w:p>
        </w:tc>
      </w:tr>
      <w:tr w:rsidR="007D6726" w:rsidRPr="007D6726" w:rsidTr="001A3E75">
        <w:trPr>
          <w:trHeight w:val="743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726" w:rsidRPr="007D6726" w:rsidRDefault="007D6726" w:rsidP="007D67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Оверлок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Typical</w:t>
            </w:r>
            <w:r w:rsidRPr="007D67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ЯМАТА</w:t>
            </w:r>
            <w:r w:rsidRPr="007D67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ед. на 3 участника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tabs>
                <w:tab w:val="right" w:pos="2800"/>
              </w:tabs>
              <w:spacing w:after="31"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спецмашинных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работ</w:t>
            </w:r>
            <w:proofErr w:type="gram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D6726" w:rsidRPr="007D6726" w:rsidRDefault="007D6726" w:rsidP="007D6726">
            <w:pPr>
              <w:tabs>
                <w:tab w:val="right" w:pos="2800"/>
              </w:tabs>
              <w:spacing w:after="31"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29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Светильник местный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всех машинных местах </w:t>
            </w:r>
          </w:p>
        </w:tc>
      </w:tr>
      <w:tr w:rsidR="007D6726" w:rsidRPr="007D6726" w:rsidTr="001A3E75">
        <w:trPr>
          <w:trHeight w:val="329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Гладильная доска 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LELIT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ед. на 2-3 участника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29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 гладильный с вакуумом и нагревом 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ROTONDI</w:t>
            </w: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всех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32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Утюг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ед. на 2-3 участника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17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Манекен портновский с подставкой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 размера </w:t>
            </w:r>
          </w:p>
        </w:tc>
      </w:tr>
      <w:tr w:rsidR="007D6726" w:rsidRPr="007D6726" w:rsidTr="001A3E75">
        <w:trPr>
          <w:trHeight w:val="317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Комплект лекал: угольник, капелька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32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Мусорная корзина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567" w:firstLine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726" w:rsidRPr="007D6726" w:rsidTr="001A3E75">
        <w:trPr>
          <w:trHeight w:val="216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Совок, веник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несколько участников </w:t>
            </w:r>
          </w:p>
        </w:tc>
      </w:tr>
      <w:tr w:rsidR="007D6726" w:rsidRPr="007D6726" w:rsidTr="001A3E75">
        <w:trPr>
          <w:trHeight w:val="332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3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Стаканчики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6726" w:rsidRPr="007D6726" w:rsidRDefault="007D6726" w:rsidP="007D6726">
      <w:pPr>
        <w:spacing w:after="0" w:line="276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D6726" w:rsidRPr="007D6726" w:rsidRDefault="007D6726" w:rsidP="007D6726">
      <w:pPr>
        <w:spacing w:after="0" w:line="276" w:lineRule="auto"/>
        <w:ind w:right="65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0" w:line="276" w:lineRule="auto"/>
        <w:ind w:left="567" w:right="651" w:firstLine="99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Материалы, предоставляемые организаторами чемпионата  </w:t>
      </w:r>
    </w:p>
    <w:tbl>
      <w:tblPr>
        <w:tblStyle w:val="TableGrid"/>
        <w:tblW w:w="10034" w:type="dxa"/>
        <w:tblInd w:w="562" w:type="dxa"/>
        <w:tblLayout w:type="fixed"/>
        <w:tblCellMar>
          <w:top w:w="54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3828"/>
        <w:gridCol w:w="2976"/>
        <w:gridCol w:w="3230"/>
      </w:tblGrid>
      <w:tr w:rsidR="007D6726" w:rsidRPr="007D6726" w:rsidTr="001A3E75">
        <w:trPr>
          <w:trHeight w:val="6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</w:p>
          <w:p w:rsidR="007D6726" w:rsidRPr="007D6726" w:rsidRDefault="007D6726" w:rsidP="007D6726">
            <w:pPr>
              <w:tabs>
                <w:tab w:val="left" w:pos="1440"/>
              </w:tabs>
              <w:spacing w:line="276" w:lineRule="auto"/>
              <w:ind w:left="289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 одного участника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289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Примечание</w:t>
            </w:r>
          </w:p>
        </w:tc>
      </w:tr>
      <w:tr w:rsidR="007D6726" w:rsidRPr="007D6726" w:rsidTr="001A3E75">
        <w:trPr>
          <w:trHeight w:val="8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ткань гладкокрашеная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плательно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-блузочная (полиэстер)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 м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лекал кроя деталей блузки</w:t>
            </w:r>
          </w:p>
          <w:p w:rsidR="007D6726" w:rsidRPr="007D6726" w:rsidRDefault="007D6726" w:rsidP="007D6726">
            <w:pPr>
              <w:spacing w:line="276" w:lineRule="auto"/>
              <w:ind w:left="289" w:right="311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5"/>
              </w:rPr>
              <w:t>размер 164-88-96</w:t>
            </w:r>
          </w:p>
        </w:tc>
      </w:tr>
      <w:tr w:rsidR="007D6726" w:rsidRPr="007D6726" w:rsidTr="001A3E75">
        <w:trPr>
          <w:trHeight w:val="5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Прокладочный материал –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дублерин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 м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– белый</w:t>
            </w:r>
          </w:p>
        </w:tc>
      </w:tr>
      <w:tr w:rsidR="007D6726" w:rsidRPr="007D6726" w:rsidTr="001A3E75">
        <w:trPr>
          <w:trHeight w:val="15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431" w:right="3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Нитки швейные</w:t>
            </w:r>
            <w:proofErr w:type="gram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полиэстер)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6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7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бобина для ручных </w:t>
            </w:r>
          </w:p>
          <w:p w:rsidR="007D6726" w:rsidRPr="007D6726" w:rsidRDefault="007D6726" w:rsidP="007D6726">
            <w:pPr>
              <w:spacing w:line="276" w:lineRule="auto"/>
              <w:ind w:left="146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машинных операций </w:t>
            </w:r>
          </w:p>
          <w:p w:rsidR="007D6726" w:rsidRPr="007D6726" w:rsidRDefault="007D6726" w:rsidP="007D6726">
            <w:pPr>
              <w:numPr>
                <w:ilvl w:val="0"/>
                <w:numId w:val="3"/>
              </w:numPr>
              <w:spacing w:line="276" w:lineRule="auto"/>
              <w:ind w:left="146" w:right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бобины для </w:t>
            </w: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спецмашинных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операций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289" w:right="31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726" w:rsidRPr="007D6726" w:rsidRDefault="007D6726" w:rsidP="007D6726">
            <w:pPr>
              <w:spacing w:line="276" w:lineRule="auto"/>
              <w:ind w:left="289" w:right="31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цвет основного материала</w:t>
            </w:r>
          </w:p>
        </w:tc>
      </w:tr>
    </w:tbl>
    <w:p w:rsidR="007D6726" w:rsidRPr="007D6726" w:rsidRDefault="007D6726" w:rsidP="007D6726">
      <w:pPr>
        <w:spacing w:after="4" w:line="276" w:lineRule="auto"/>
        <w:ind w:left="567" w:firstLine="9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567" w:firstLine="99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</w:t>
      </w: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инструментов и приспособлений, которые необходимо иметь участнику</w:t>
      </w:r>
    </w:p>
    <w:tbl>
      <w:tblPr>
        <w:tblStyle w:val="TableGrid"/>
        <w:tblW w:w="10034" w:type="dxa"/>
        <w:tblInd w:w="562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509"/>
        <w:gridCol w:w="2445"/>
        <w:gridCol w:w="4080"/>
      </w:tblGrid>
      <w:tr w:rsidR="007D6726" w:rsidRPr="007D6726" w:rsidTr="001A3E75">
        <w:trPr>
          <w:trHeight w:val="62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tabs>
                <w:tab w:val="left" w:pos="2191"/>
              </w:tabs>
              <w:spacing w:after="49"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  <w:p w:rsidR="007D6726" w:rsidRPr="007D6726" w:rsidRDefault="007D6726" w:rsidP="007D6726">
            <w:pPr>
              <w:tabs>
                <w:tab w:val="left" w:pos="2191"/>
              </w:tabs>
              <w:spacing w:after="49"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 1 участника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7D6726" w:rsidRPr="007D6726" w:rsidTr="001A3E75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Иглы для ручных работ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after="20"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1, 3</w:t>
            </w:r>
          </w:p>
        </w:tc>
      </w:tr>
      <w:tr w:rsidR="007D6726" w:rsidRPr="007D6726" w:rsidTr="001A3E75">
        <w:trPr>
          <w:trHeight w:val="33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Наперсток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размеру участника </w:t>
            </w:r>
          </w:p>
        </w:tc>
      </w:tr>
      <w:tr w:rsidR="007D6726" w:rsidRPr="007D6726" w:rsidTr="001A3E75">
        <w:trPr>
          <w:trHeight w:val="2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закройные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after="14"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Ножницы для мелких работ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after="14"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726" w:rsidRPr="007D6726" w:rsidTr="001A3E75">
        <w:trPr>
          <w:trHeight w:val="3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Сантиметровая лента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726" w:rsidRPr="007D6726" w:rsidTr="001A3E75">
        <w:trPr>
          <w:trHeight w:val="3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Булавки портновские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упаковка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726" w:rsidRPr="007D6726" w:rsidTr="001A3E75">
        <w:trPr>
          <w:trHeight w:val="3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Колышек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усмотрение участника</w:t>
            </w:r>
          </w:p>
        </w:tc>
      </w:tr>
      <w:tr w:rsidR="007D6726" w:rsidRPr="007D6726" w:rsidTr="001A3E75">
        <w:trPr>
          <w:trHeight w:val="33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Линейка металлическая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более 50 см </w:t>
            </w:r>
          </w:p>
        </w:tc>
      </w:tr>
      <w:tr w:rsidR="007D6726" w:rsidRPr="007D6726" w:rsidTr="001A3E75">
        <w:trPr>
          <w:trHeight w:val="3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Мел портновский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726" w:rsidRPr="007D6726" w:rsidTr="001A3E75">
        <w:trPr>
          <w:trHeight w:val="3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Нитевдеватель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усмотрение участника</w:t>
            </w:r>
          </w:p>
        </w:tc>
      </w:tr>
      <w:tr w:rsidR="007D6726" w:rsidRPr="007D6726" w:rsidTr="001A3E75">
        <w:trPr>
          <w:trHeight w:val="33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Распарыватель</w:t>
            </w:r>
            <w:proofErr w:type="spellEnd"/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7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усмотрение участника</w:t>
            </w:r>
          </w:p>
        </w:tc>
      </w:tr>
    </w:tbl>
    <w:p w:rsidR="007D6726" w:rsidRPr="007D6726" w:rsidRDefault="007D6726" w:rsidP="007D6726">
      <w:pPr>
        <w:spacing w:after="11" w:line="360" w:lineRule="auto"/>
        <w:ind w:left="567" w:right="2022"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360" w:lineRule="auto"/>
        <w:ind w:left="567" w:right="2022"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Проведение чемпионата: </w:t>
      </w:r>
    </w:p>
    <w:p w:rsidR="007D6726" w:rsidRPr="007D6726" w:rsidRDefault="007D6726" w:rsidP="007D6726">
      <w:pPr>
        <w:spacing w:after="11" w:line="360" w:lineRule="auto"/>
        <w:ind w:left="567" w:right="131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чемпионата – 2 дня, выполнение конкурсного задания в первый день чемпионата. Участники конкурса в один день проходят два модуля.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началом проведения конкурса главный эксперт проводит жеребьевку. Для участников проводится инструктаж по технике безопасности.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Участники знакомятся с рабочими местами и предоставляемым оборудованием. Участникам необходимо проверить исправность и работу швейного, утюжильного и иного оборудования.  </w:t>
      </w:r>
    </w:p>
    <w:p w:rsidR="007D6726" w:rsidRPr="007D6726" w:rsidRDefault="007D6726" w:rsidP="007D6726">
      <w:pPr>
        <w:spacing w:after="11" w:line="360" w:lineRule="auto"/>
        <w:ind w:left="567" w:firstLine="99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Основные требуемые навыки: </w:t>
      </w:r>
    </w:p>
    <w:p w:rsidR="007D6726" w:rsidRPr="007D6726" w:rsidRDefault="007D6726" w:rsidP="007D6726">
      <w:pPr>
        <w:numPr>
          <w:ilvl w:val="0"/>
          <w:numId w:val="19"/>
        </w:numPr>
        <w:tabs>
          <w:tab w:val="left" w:pos="1134"/>
        </w:tabs>
        <w:spacing w:after="11" w:line="360" w:lineRule="auto"/>
        <w:ind w:left="1134" w:right="225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заправлять, налаживать и проводить мелкий ремонт швейного оборудования; </w:t>
      </w:r>
    </w:p>
    <w:p w:rsidR="007D6726" w:rsidRPr="007D6726" w:rsidRDefault="007D6726" w:rsidP="007D6726">
      <w:pPr>
        <w:numPr>
          <w:ilvl w:val="1"/>
          <w:numId w:val="19"/>
        </w:numPr>
        <w:tabs>
          <w:tab w:val="left" w:pos="1134"/>
        </w:tabs>
        <w:spacing w:after="13" w:line="360" w:lineRule="auto"/>
        <w:ind w:left="1134" w:right="225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оборудованием для выполнения влажно-тепловых работ;</w:t>
      </w:r>
    </w:p>
    <w:p w:rsidR="007D6726" w:rsidRPr="007D6726" w:rsidRDefault="007D6726" w:rsidP="007D6726">
      <w:pPr>
        <w:numPr>
          <w:ilvl w:val="1"/>
          <w:numId w:val="19"/>
        </w:numPr>
        <w:tabs>
          <w:tab w:val="left" w:pos="1134"/>
        </w:tabs>
        <w:spacing w:after="13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требования безопасного труда на рабочих местах; </w:t>
      </w:r>
    </w:p>
    <w:p w:rsidR="007D6726" w:rsidRPr="007D6726" w:rsidRDefault="007D6726" w:rsidP="007D6726">
      <w:pPr>
        <w:numPr>
          <w:ilvl w:val="1"/>
          <w:numId w:val="19"/>
        </w:numPr>
        <w:tabs>
          <w:tab w:val="left" w:pos="1134"/>
        </w:tabs>
        <w:spacing w:after="13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технологические методы обработки швейных изделий.</w:t>
      </w:r>
      <w:r w:rsidRPr="007D672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726">
        <w:rPr>
          <w:rFonts w:ascii="Times New Roman" w:hAnsi="Times New Roman" w:cs="Times New Roman"/>
          <w:b/>
          <w:i/>
          <w:sz w:val="28"/>
          <w:szCs w:val="28"/>
        </w:rPr>
        <w:t>Инструкция для конкурсантов</w:t>
      </w:r>
      <w:r w:rsidRPr="007D6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726">
        <w:rPr>
          <w:rFonts w:ascii="Times New Roman" w:hAnsi="Times New Roman" w:cs="Times New Roman"/>
          <w:sz w:val="28"/>
          <w:szCs w:val="28"/>
        </w:rPr>
        <w:t>(конкурсный день)</w:t>
      </w:r>
      <w:r w:rsidRPr="007D6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Во время жеребьевки участник получает номер, соответствующий номеру рабочего места.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Участник получает задание, инструменты и материалы для работы. На изучение задания дается 10 минут. В этот период можно задать уточняющие вопросы и получить разъяснение от экспертов.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После 2-х часов рабочего </w:t>
      </w:r>
      <w:proofErr w:type="gramStart"/>
      <w:r w:rsidRPr="007D6726">
        <w:rPr>
          <w:rFonts w:ascii="Times New Roman" w:hAnsi="Times New Roman" w:cs="Times New Roman"/>
          <w:sz w:val="28"/>
          <w:szCs w:val="28"/>
        </w:rPr>
        <w:t>времени  для</w:t>
      </w:r>
      <w:proofErr w:type="gramEnd"/>
      <w:r w:rsidRPr="007D6726">
        <w:rPr>
          <w:rFonts w:ascii="Times New Roman" w:hAnsi="Times New Roman" w:cs="Times New Roman"/>
          <w:sz w:val="28"/>
          <w:szCs w:val="28"/>
        </w:rPr>
        <w:t xml:space="preserve"> участников объявляется перерыв 15 мин. После перерыва участники продолжают выполнение задания.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По завершении времени, отведенного на выполнение практического задания, участники должны сдать готовое или не готовое изделие.                    Также необходимо сдать оставшиеся после выполнения задания материалы, инструменты, предоставленные организаторами.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Участник имеет право сдать работу досрочно. Для этого необходимо известить эксперта об окончании работы для начисления дополнительных баллов.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 течение всего времени нахождения на площадке во время проведения конкурса необходимо строго соблюдать требования техники безопасности.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26">
        <w:rPr>
          <w:rFonts w:ascii="Times New Roman" w:hAnsi="Times New Roman" w:cs="Times New Roman"/>
          <w:b/>
          <w:sz w:val="28"/>
          <w:szCs w:val="28"/>
        </w:rPr>
        <w:t>Техника безопасности: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726">
        <w:rPr>
          <w:rFonts w:ascii="Times New Roman" w:hAnsi="Times New Roman" w:cs="Times New Roman"/>
          <w:b/>
          <w:i/>
          <w:sz w:val="28"/>
          <w:szCs w:val="28"/>
        </w:rPr>
        <w:t>Требования по охране труда перед началом работы</w:t>
      </w:r>
    </w:p>
    <w:p w:rsidR="007D6726" w:rsidRPr="007D6726" w:rsidRDefault="007D6726" w:rsidP="007D6726">
      <w:pPr>
        <w:spacing w:after="200" w:line="360" w:lineRule="auto"/>
        <w:ind w:left="567" w:firstLine="99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работы закройщик</w:t>
      </w:r>
      <w:r w:rsidRPr="007D6726">
        <w:rPr>
          <w:rFonts w:ascii="Times New Roman" w:hAnsi="Times New Roman" w:cs="Times New Roman"/>
          <w:i/>
          <w:sz w:val="28"/>
          <w:szCs w:val="28"/>
        </w:rPr>
        <w:t xml:space="preserve"> должен:</w:t>
      </w:r>
    </w:p>
    <w:p w:rsidR="007D6726" w:rsidRPr="007D6726" w:rsidRDefault="007D6726" w:rsidP="007D6726">
      <w:pPr>
        <w:numPr>
          <w:ilvl w:val="0"/>
          <w:numId w:val="18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lastRenderedPageBreak/>
        <w:t>проверить перед использованием СИЗ их исправность, отсутствие внешних повреждений;</w:t>
      </w:r>
    </w:p>
    <w:p w:rsidR="007D6726" w:rsidRPr="007D6726" w:rsidRDefault="007D6726" w:rsidP="007D6726">
      <w:pPr>
        <w:numPr>
          <w:ilvl w:val="0"/>
          <w:numId w:val="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застегнуть пуговицы спецодежды, волосы подобрать под головной убор;</w:t>
      </w:r>
    </w:p>
    <w:p w:rsidR="007D6726" w:rsidRPr="007D6726" w:rsidRDefault="007D6726" w:rsidP="007D6726">
      <w:pPr>
        <w:numPr>
          <w:ilvl w:val="0"/>
          <w:numId w:val="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проверить достаточность освещенности рабочего места и подходов к нему;</w:t>
      </w:r>
    </w:p>
    <w:p w:rsidR="007D6726" w:rsidRPr="007D6726" w:rsidRDefault="007D6726" w:rsidP="007D6726">
      <w:pPr>
        <w:numPr>
          <w:ilvl w:val="0"/>
          <w:numId w:val="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проверить наличие инструмента, приспособлений и материалов;</w:t>
      </w:r>
    </w:p>
    <w:p w:rsidR="007D6726" w:rsidRPr="007D6726" w:rsidRDefault="007D6726" w:rsidP="007D6726">
      <w:pPr>
        <w:numPr>
          <w:ilvl w:val="0"/>
          <w:numId w:val="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все детали кроя, изделия и инструменты расположить на рабочем месте в порядке, удобном для работы;</w:t>
      </w:r>
    </w:p>
    <w:p w:rsidR="007D6726" w:rsidRPr="007D6726" w:rsidRDefault="007D6726" w:rsidP="007D6726">
      <w:pPr>
        <w:numPr>
          <w:ilvl w:val="0"/>
          <w:numId w:val="5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проверить режущую часть ножниц, должна быть правильно произведена заточка;</w:t>
      </w:r>
    </w:p>
    <w:p w:rsidR="007D6726" w:rsidRPr="007D6726" w:rsidRDefault="007D6726" w:rsidP="007D6726">
      <w:pPr>
        <w:numPr>
          <w:ilvl w:val="0"/>
          <w:numId w:val="5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осмотреть стул и проверить его устойчивость.</w:t>
      </w:r>
    </w:p>
    <w:p w:rsidR="007D6726" w:rsidRPr="007D6726" w:rsidRDefault="007D6726" w:rsidP="007D6726">
      <w:pPr>
        <w:tabs>
          <w:tab w:val="left" w:pos="993"/>
        </w:tabs>
        <w:spacing w:after="0" w:line="276" w:lineRule="auto"/>
        <w:ind w:left="1134" w:right="225" w:hanging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67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 началом работы на швейных машинах, </w:t>
      </w:r>
      <w:proofErr w:type="spellStart"/>
      <w:r w:rsidRPr="007D67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оверлоках</w:t>
      </w:r>
      <w:proofErr w:type="spellEnd"/>
      <w:r w:rsidRPr="007D67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другом шв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ейном оборудовании закройщик</w:t>
      </w:r>
      <w:r w:rsidRPr="007D67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должен:</w:t>
      </w:r>
    </w:p>
    <w:p w:rsidR="007D6726" w:rsidRPr="007D6726" w:rsidRDefault="007D6726" w:rsidP="007D672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визуальным осмотром проверить отсутствие повреждений швейного оборудования, целостность питающих кабелей, штепсельных соединений;</w:t>
      </w:r>
    </w:p>
    <w:p w:rsidR="007D6726" w:rsidRPr="007D6726" w:rsidRDefault="007D6726" w:rsidP="007D6726">
      <w:pPr>
        <w:numPr>
          <w:ilvl w:val="2"/>
          <w:numId w:val="6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визуальным осмотром проверить установку защитного заземления (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>);</w:t>
      </w:r>
    </w:p>
    <w:p w:rsidR="007D6726" w:rsidRPr="007D6726" w:rsidRDefault="007D6726" w:rsidP="007D6726">
      <w:pPr>
        <w:numPr>
          <w:ilvl w:val="2"/>
          <w:numId w:val="6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</w:t>
      </w:r>
    </w:p>
    <w:p w:rsidR="007D6726" w:rsidRPr="007D6726" w:rsidRDefault="007D6726" w:rsidP="007D6726">
      <w:pPr>
        <w:numPr>
          <w:ilvl w:val="2"/>
          <w:numId w:val="6"/>
        </w:numPr>
        <w:tabs>
          <w:tab w:val="left" w:pos="993"/>
        </w:tabs>
        <w:spacing w:after="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перед выполнением пробной операции, удалить </w:t>
      </w:r>
      <w:proofErr w:type="gramStart"/>
      <w:r w:rsidRPr="007D6726">
        <w:rPr>
          <w:rFonts w:ascii="Times New Roman" w:hAnsi="Times New Roman" w:cs="Times New Roman"/>
          <w:sz w:val="28"/>
          <w:szCs w:val="28"/>
        </w:rPr>
        <w:t>шпульный  колпачок</w:t>
      </w:r>
      <w:proofErr w:type="gramEnd"/>
      <w:r w:rsidRPr="007D6726">
        <w:rPr>
          <w:rFonts w:ascii="Times New Roman" w:hAnsi="Times New Roman" w:cs="Times New Roman"/>
          <w:sz w:val="28"/>
          <w:szCs w:val="28"/>
        </w:rPr>
        <w:t xml:space="preserve"> и игольную нитку;</w:t>
      </w:r>
    </w:p>
    <w:p w:rsidR="007D6726" w:rsidRPr="007D6726" w:rsidRDefault="007D6726" w:rsidP="007D6726">
      <w:pPr>
        <w:numPr>
          <w:ilvl w:val="2"/>
          <w:numId w:val="6"/>
        </w:numPr>
        <w:tabs>
          <w:tab w:val="left" w:pos="993"/>
        </w:tabs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убедиться в исправности пускового устройства и правильности</w:t>
      </w:r>
      <w:r w:rsidRPr="007D6726">
        <w:rPr>
          <w:szCs w:val="28"/>
        </w:rPr>
        <w:t xml:space="preserve">  </w:t>
      </w:r>
    </w:p>
    <w:p w:rsidR="007D6726" w:rsidRPr="007D6726" w:rsidRDefault="007D6726" w:rsidP="007D6726">
      <w:pPr>
        <w:tabs>
          <w:tab w:val="left" w:pos="993"/>
        </w:tabs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   направления вращения маховика;</w:t>
      </w:r>
    </w:p>
    <w:p w:rsidR="007D6726" w:rsidRPr="007D6726" w:rsidRDefault="007D6726" w:rsidP="007D6726">
      <w:pPr>
        <w:numPr>
          <w:ilvl w:val="2"/>
          <w:numId w:val="6"/>
        </w:numPr>
        <w:tabs>
          <w:tab w:val="left" w:pos="993"/>
        </w:tabs>
        <w:spacing w:after="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убедиться в отсутствии посторонних лиц в рабочей зоне;</w:t>
      </w:r>
    </w:p>
    <w:p w:rsidR="007D6726" w:rsidRPr="007D6726" w:rsidRDefault="007D6726" w:rsidP="007D6726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          Во время выполнения пробной операции, при заметных изменениях в работе швейного оборудования, сразу отключить двигатель привода, доложить эксперту и до устранения всех неисправностей к работе не приступать.</w:t>
      </w:r>
    </w:p>
    <w:p w:rsidR="007D6726" w:rsidRPr="007D6726" w:rsidRDefault="007D6726" w:rsidP="007D6726">
      <w:pPr>
        <w:tabs>
          <w:tab w:val="left" w:pos="993"/>
        </w:tabs>
        <w:spacing w:after="200" w:line="276" w:lineRule="auto"/>
        <w:ind w:left="851" w:hanging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i/>
          <w:sz w:val="28"/>
          <w:szCs w:val="28"/>
        </w:rPr>
        <w:lastRenderedPageBreak/>
        <w:t>Перед началом работы на электропаровых утюгах с подключенным парогенератором:</w:t>
      </w:r>
    </w:p>
    <w:p w:rsidR="007D6726" w:rsidRPr="007D6726" w:rsidRDefault="007D6726" w:rsidP="007D6726">
      <w:pPr>
        <w:numPr>
          <w:ilvl w:val="0"/>
          <w:numId w:val="6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визуальным осмотром проверить изоляцию утюга, штепсельной розетки и вилки, наличие и исправность подставки, пульверизатора, диэлектрического коврика;</w:t>
      </w:r>
    </w:p>
    <w:p w:rsidR="007D6726" w:rsidRPr="007D6726" w:rsidRDefault="007D6726" w:rsidP="007D6726">
      <w:pPr>
        <w:numPr>
          <w:ilvl w:val="0"/>
          <w:numId w:val="6"/>
        </w:numPr>
        <w:tabs>
          <w:tab w:val="left" w:pos="993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эксперту и до устранения неисправностей к работе не приступать.</w:t>
      </w:r>
    </w:p>
    <w:p w:rsidR="007D6726" w:rsidRPr="007D6726" w:rsidRDefault="007D6726" w:rsidP="007D6726">
      <w:pPr>
        <w:spacing w:after="200" w:line="36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D6726" w:rsidRPr="007D6726" w:rsidRDefault="007D6726" w:rsidP="007D6726">
      <w:pPr>
        <w:spacing w:after="0" w:line="360" w:lineRule="auto"/>
        <w:ind w:left="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726">
        <w:rPr>
          <w:rFonts w:ascii="Times New Roman" w:hAnsi="Times New Roman" w:cs="Times New Roman"/>
          <w:b/>
          <w:i/>
          <w:sz w:val="28"/>
          <w:szCs w:val="28"/>
        </w:rPr>
        <w:t>Требования по охране труда при выполнении работы</w:t>
      </w:r>
    </w:p>
    <w:p w:rsidR="007D6726" w:rsidRPr="007D6726" w:rsidRDefault="007D6726" w:rsidP="007D6726">
      <w:pPr>
        <w:spacing w:after="200" w:line="360" w:lineRule="auto"/>
        <w:ind w:left="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работ закройщик</w:t>
      </w:r>
      <w:r w:rsidRPr="007D6726">
        <w:rPr>
          <w:rFonts w:ascii="Times New Roman" w:hAnsi="Times New Roman" w:cs="Times New Roman"/>
          <w:b/>
          <w:i/>
          <w:sz w:val="24"/>
          <w:szCs w:val="24"/>
        </w:rPr>
        <w:t xml:space="preserve"> обязан:</w:t>
      </w:r>
    </w:p>
    <w:p w:rsidR="007D6726" w:rsidRPr="007D6726" w:rsidRDefault="007D6726" w:rsidP="007D6726">
      <w:pPr>
        <w:numPr>
          <w:ilvl w:val="0"/>
          <w:numId w:val="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работу выполнять согласно технологическому процессу;</w:t>
      </w:r>
    </w:p>
    <w:p w:rsidR="007D6726" w:rsidRPr="007D6726" w:rsidRDefault="007D6726" w:rsidP="007D6726">
      <w:pPr>
        <w:numPr>
          <w:ilvl w:val="0"/>
          <w:numId w:val="7"/>
        </w:numPr>
        <w:spacing w:after="200" w:line="276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 работе с иглой пользоваться наперстком;</w:t>
      </w:r>
    </w:p>
    <w:p w:rsidR="007D6726" w:rsidRPr="007D6726" w:rsidRDefault="007D6726" w:rsidP="007D6726">
      <w:pPr>
        <w:numPr>
          <w:ilvl w:val="0"/>
          <w:numId w:val="7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обрезку нитей производить ножницами; в течении всего рабочего дня содержать рабочее </w:t>
      </w:r>
      <w:proofErr w:type="gramStart"/>
      <w:r w:rsidRPr="007D6726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7D6726">
        <w:rPr>
          <w:rFonts w:ascii="Times New Roman" w:hAnsi="Times New Roman" w:cs="Times New Roman"/>
          <w:sz w:val="28"/>
          <w:szCs w:val="28"/>
        </w:rPr>
        <w:t xml:space="preserve"> чистоте и порядке, не загромождать проходы </w:t>
      </w:r>
    </w:p>
    <w:p w:rsidR="007D6726" w:rsidRPr="007D6726" w:rsidRDefault="007D6726" w:rsidP="007D6726">
      <w:p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   полуфабрикатами и готовыми изделиями;</w:t>
      </w:r>
    </w:p>
    <w:p w:rsidR="007D6726" w:rsidRPr="007D6726" w:rsidRDefault="007D6726" w:rsidP="007D6726">
      <w:pPr>
        <w:numPr>
          <w:ilvl w:val="2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работать при достаточности освещения на рабочем месте;</w:t>
      </w:r>
    </w:p>
    <w:p w:rsidR="007D6726" w:rsidRPr="007D6726" w:rsidRDefault="007D6726" w:rsidP="007D6726">
      <w:pPr>
        <w:numPr>
          <w:ilvl w:val="0"/>
          <w:numId w:val="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не допускать к рабочему месту посторонних лиц;</w:t>
      </w:r>
    </w:p>
    <w:p w:rsidR="007D6726" w:rsidRPr="007D6726" w:rsidRDefault="007D6726" w:rsidP="007D6726">
      <w:pPr>
        <w:numPr>
          <w:ilvl w:val="0"/>
          <w:numId w:val="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при выполнении ремонта одежды осмотреть карманы, лацканы и т.д. во избежание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 оставленными в одежде острыми предметами;</w:t>
      </w:r>
    </w:p>
    <w:p w:rsidR="007D6726" w:rsidRPr="007D6726" w:rsidRDefault="007D6726" w:rsidP="007D6726">
      <w:pPr>
        <w:numPr>
          <w:ilvl w:val="0"/>
          <w:numId w:val="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прежде чем стачивать изделие, необходимо проверить, не оставалось ли в ткани булавки или иголки.</w:t>
      </w:r>
    </w:p>
    <w:p w:rsidR="007D6726" w:rsidRPr="007D6726" w:rsidRDefault="007D6726" w:rsidP="007D6726">
      <w:pPr>
        <w:spacing w:after="200" w:line="36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Закройщику</w:t>
      </w:r>
      <w:r w:rsidRPr="007D6726">
        <w:rPr>
          <w:rFonts w:ascii="Times New Roman" w:hAnsi="Times New Roman" w:cs="Times New Roman"/>
          <w:b/>
          <w:i/>
          <w:sz w:val="28"/>
          <w:szCs w:val="28"/>
        </w:rPr>
        <w:t xml:space="preserve"> не допускается</w:t>
      </w:r>
      <w:r w:rsidRPr="007D6726">
        <w:rPr>
          <w:rFonts w:ascii="Times New Roman" w:hAnsi="Times New Roman" w:cs="Times New Roman"/>
          <w:i/>
          <w:sz w:val="28"/>
          <w:szCs w:val="28"/>
        </w:rPr>
        <w:t>:</w:t>
      </w:r>
    </w:p>
    <w:p w:rsidR="007D6726" w:rsidRPr="007D6726" w:rsidRDefault="007D6726" w:rsidP="007D6726">
      <w:pPr>
        <w:numPr>
          <w:ilvl w:val="0"/>
          <w:numId w:val="8"/>
        </w:numPr>
        <w:tabs>
          <w:tab w:val="left" w:pos="709"/>
        </w:tabs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отвлекаться и отвлекать других работников посторонними разговорами;</w:t>
      </w:r>
    </w:p>
    <w:p w:rsidR="007D6726" w:rsidRPr="007D6726" w:rsidRDefault="007D6726" w:rsidP="007D6726">
      <w:pPr>
        <w:numPr>
          <w:ilvl w:val="0"/>
          <w:numId w:val="8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класть ручной инструмент (ножницы и т.п.) и приспособления в карман;</w:t>
      </w:r>
    </w:p>
    <w:p w:rsidR="007D6726" w:rsidRPr="007D6726" w:rsidRDefault="007D6726" w:rsidP="007D6726">
      <w:pPr>
        <w:numPr>
          <w:ilvl w:val="0"/>
          <w:numId w:val="8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оставлять иглы, ручной инструмент на изделии при временном прекращении работы;</w:t>
      </w:r>
    </w:p>
    <w:p w:rsidR="007D6726" w:rsidRPr="007D6726" w:rsidRDefault="007D6726" w:rsidP="007D6726">
      <w:pPr>
        <w:numPr>
          <w:ilvl w:val="0"/>
          <w:numId w:val="8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производить обрыв нити лезвием, зубами.</w:t>
      </w:r>
    </w:p>
    <w:p w:rsidR="007D6726" w:rsidRPr="007D6726" w:rsidRDefault="007D6726" w:rsidP="007D6726">
      <w:pPr>
        <w:spacing w:after="200" w:line="360" w:lineRule="auto"/>
        <w:ind w:left="567"/>
        <w:contextualSpacing/>
        <w:jc w:val="both"/>
        <w:rPr>
          <w:rFonts w:ascii="Times New Roman" w:hAnsi="Times New Roman" w:cs="Times New Roman"/>
          <w:b/>
          <w:i/>
        </w:rPr>
      </w:pPr>
      <w:r w:rsidRPr="007D6726">
        <w:rPr>
          <w:rFonts w:ascii="Times New Roman" w:hAnsi="Times New Roman" w:cs="Times New Roman"/>
          <w:b/>
          <w:i/>
        </w:rPr>
        <w:t xml:space="preserve">При работе на швейных машинах, </w:t>
      </w:r>
      <w:proofErr w:type="spellStart"/>
      <w:r w:rsidRPr="007D6726">
        <w:rPr>
          <w:rFonts w:ascii="Times New Roman" w:hAnsi="Times New Roman" w:cs="Times New Roman"/>
          <w:b/>
          <w:i/>
        </w:rPr>
        <w:t>оверлоках</w:t>
      </w:r>
      <w:proofErr w:type="spellEnd"/>
      <w:r w:rsidRPr="007D6726">
        <w:rPr>
          <w:rFonts w:ascii="Times New Roman" w:hAnsi="Times New Roman" w:cs="Times New Roman"/>
          <w:b/>
          <w:i/>
        </w:rPr>
        <w:t xml:space="preserve"> и дру</w:t>
      </w:r>
      <w:r>
        <w:rPr>
          <w:rFonts w:ascii="Times New Roman" w:hAnsi="Times New Roman" w:cs="Times New Roman"/>
          <w:b/>
          <w:i/>
        </w:rPr>
        <w:t>гом швейном оборудовании закройщик</w:t>
      </w:r>
      <w:r w:rsidRPr="007D6726">
        <w:rPr>
          <w:rFonts w:ascii="Times New Roman" w:hAnsi="Times New Roman" w:cs="Times New Roman"/>
          <w:b/>
          <w:i/>
        </w:rPr>
        <w:t xml:space="preserve"> обязан: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lastRenderedPageBreak/>
        <w:t>пускать машину плавным нажатием на педаль;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прокладывая строчку, изделие придерживать двумя руками по обе стороны от иглы во избежание попадания пальцев рук под иглу;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заправку верхней и нижней нити, смену иглы, смазку швейной машины производить только при выключенном электродвигателе, сняв ногу с пусковой педали;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 замене иглы убедиться в надежности ее крепления;</w:t>
      </w:r>
    </w:p>
    <w:p w:rsidR="007D6726" w:rsidRPr="007D6726" w:rsidRDefault="007D6726" w:rsidP="007D6726">
      <w:pPr>
        <w:numPr>
          <w:ilvl w:val="0"/>
          <w:numId w:val="9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постоянно следить за креплением нажимной лапки и в случае ослабевания закрепить ее.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Закройщик</w:t>
      </w:r>
      <w:r w:rsidRPr="007D6726">
        <w:rPr>
          <w:rFonts w:ascii="Times New Roman" w:hAnsi="Times New Roman" w:cs="Times New Roman"/>
          <w:b/>
          <w:i/>
          <w:sz w:val="24"/>
          <w:szCs w:val="24"/>
        </w:rPr>
        <w:t xml:space="preserve"> должен отключить выключатель питания или полностью отключить швейное оборудование из электросети при:</w:t>
      </w:r>
    </w:p>
    <w:p w:rsidR="007D6726" w:rsidRPr="007D6726" w:rsidRDefault="007D6726" w:rsidP="007D6726">
      <w:pPr>
        <w:numPr>
          <w:ilvl w:val="0"/>
          <w:numId w:val="10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заправке нитки в иголку,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петлитель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ширитель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 или замене шпульки;</w:t>
      </w:r>
    </w:p>
    <w:p w:rsidR="007D6726" w:rsidRPr="007D6726" w:rsidRDefault="007D6726" w:rsidP="007D6726">
      <w:pPr>
        <w:numPr>
          <w:ilvl w:val="0"/>
          <w:numId w:val="10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замене иглы, лапки, игольной пластины,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петлителя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ширителя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нитеводителя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подгибателя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>, ограничителя и других деталей;</w:t>
      </w:r>
    </w:p>
    <w:p w:rsidR="007D6726" w:rsidRPr="007D6726" w:rsidRDefault="007D6726" w:rsidP="007D6726">
      <w:pPr>
        <w:numPr>
          <w:ilvl w:val="0"/>
          <w:numId w:val="10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ремонте или наладке;</w:t>
      </w:r>
      <w:r w:rsidRPr="007D6726">
        <w:rPr>
          <w:b/>
          <w:color w:val="002776"/>
        </w:rPr>
        <w:t xml:space="preserve">                                                                                                                          </w:t>
      </w:r>
    </w:p>
    <w:p w:rsidR="007D6726" w:rsidRPr="007D6726" w:rsidRDefault="007D6726" w:rsidP="007D6726">
      <w:pPr>
        <w:numPr>
          <w:ilvl w:val="0"/>
          <w:numId w:val="10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оставлении (даже на короткое время) рабочего места;</w:t>
      </w:r>
    </w:p>
    <w:p w:rsidR="007D6726" w:rsidRPr="007D6726" w:rsidRDefault="007D6726" w:rsidP="007D6726">
      <w:pPr>
        <w:numPr>
          <w:ilvl w:val="0"/>
          <w:numId w:val="10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если в швейном оборудовании используется двигатель фрикционного действия без тормозов.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7D6726">
        <w:rPr>
          <w:rFonts w:ascii="Times New Roman" w:hAnsi="Times New Roman" w:cs="Times New Roman"/>
          <w:b/>
          <w:i/>
        </w:rPr>
        <w:t xml:space="preserve">При работе на швейных машинах, </w:t>
      </w:r>
      <w:proofErr w:type="spellStart"/>
      <w:r w:rsidRPr="007D6726">
        <w:rPr>
          <w:rFonts w:ascii="Times New Roman" w:hAnsi="Times New Roman" w:cs="Times New Roman"/>
          <w:b/>
          <w:i/>
        </w:rPr>
        <w:t>оверлоках</w:t>
      </w:r>
      <w:proofErr w:type="spellEnd"/>
      <w:r w:rsidRPr="007D6726">
        <w:rPr>
          <w:rFonts w:ascii="Times New Roman" w:hAnsi="Times New Roman" w:cs="Times New Roman"/>
          <w:b/>
          <w:i/>
        </w:rPr>
        <w:t xml:space="preserve"> и другом швейном оборудовании не допускается: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  наклоняться низко к швейному оборудованию во избежание захвата ею волос и головного убора;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тормозить или ускорять швейное оборудование рукой за маховое колесо;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касаться иглы на ходу машины;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бросать на пол отработанные или сломанные иглы;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открывать, снимать ограждающие устройства и приспособления;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lastRenderedPageBreak/>
        <w:t>класть около вращающихся частей швейного оборудования ручной инструмент и посторонние предметы;</w:t>
      </w:r>
    </w:p>
    <w:p w:rsidR="007D6726" w:rsidRPr="007D6726" w:rsidRDefault="007D6726" w:rsidP="007D6726">
      <w:pPr>
        <w:numPr>
          <w:ilvl w:val="0"/>
          <w:numId w:val="11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использовать затупленную или искривленную иглу, </w:t>
      </w:r>
      <w:proofErr w:type="spellStart"/>
      <w:r w:rsidRPr="007D6726">
        <w:rPr>
          <w:rFonts w:ascii="Times New Roman" w:hAnsi="Times New Roman" w:cs="Times New Roman"/>
          <w:sz w:val="28"/>
          <w:szCs w:val="28"/>
        </w:rPr>
        <w:t>петлитель</w:t>
      </w:r>
      <w:proofErr w:type="spellEnd"/>
      <w:r w:rsidRPr="007D6726">
        <w:rPr>
          <w:rFonts w:ascii="Times New Roman" w:hAnsi="Times New Roman" w:cs="Times New Roman"/>
          <w:sz w:val="28"/>
          <w:szCs w:val="28"/>
        </w:rPr>
        <w:t xml:space="preserve"> с затупленным носиком.</w:t>
      </w:r>
    </w:p>
    <w:p w:rsidR="007D6726" w:rsidRPr="007D6726" w:rsidRDefault="007D6726" w:rsidP="007D6726">
      <w:p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7D6726">
        <w:rPr>
          <w:rFonts w:ascii="Times New Roman" w:hAnsi="Times New Roman" w:cs="Times New Roman"/>
          <w:b/>
          <w:i/>
        </w:rPr>
        <w:t>При работе на электропаровых утюгах с подк</w:t>
      </w:r>
      <w:r>
        <w:rPr>
          <w:rFonts w:ascii="Times New Roman" w:hAnsi="Times New Roman" w:cs="Times New Roman"/>
          <w:b/>
          <w:i/>
        </w:rPr>
        <w:t>люченным парогенератором закройщик</w:t>
      </w:r>
      <w:r w:rsidRPr="007D6726">
        <w:rPr>
          <w:rFonts w:ascii="Times New Roman" w:hAnsi="Times New Roman" w:cs="Times New Roman"/>
          <w:b/>
          <w:i/>
        </w:rPr>
        <w:t xml:space="preserve"> обязан:</w:t>
      </w:r>
    </w:p>
    <w:p w:rsidR="007D6726" w:rsidRPr="007D6726" w:rsidRDefault="007D6726" w:rsidP="007D6726">
      <w:pPr>
        <w:numPr>
          <w:ilvl w:val="0"/>
          <w:numId w:val="2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работать осторожно, во избежание ожогов, порчи изделий и</w:t>
      </w:r>
    </w:p>
    <w:p w:rsidR="007D6726" w:rsidRPr="007D6726" w:rsidRDefault="007D6726" w:rsidP="007D6726">
      <w:pPr>
        <w:spacing w:after="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возникновения загораний, не перегревая его;</w:t>
      </w:r>
    </w:p>
    <w:p w:rsidR="007D6726" w:rsidRPr="007D6726" w:rsidRDefault="007D6726" w:rsidP="007D6726">
      <w:pPr>
        <w:numPr>
          <w:ilvl w:val="0"/>
          <w:numId w:val="12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 при перегреве, выключить утюг для его постепенного охлаждения;</w:t>
      </w:r>
    </w:p>
    <w:p w:rsidR="007D6726" w:rsidRPr="007D6726" w:rsidRDefault="007D6726" w:rsidP="007D6726">
      <w:pPr>
        <w:numPr>
          <w:ilvl w:val="0"/>
          <w:numId w:val="12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отключать оборудование, держась за штепсельную вилку;</w:t>
      </w:r>
    </w:p>
    <w:p w:rsidR="007D6726" w:rsidRPr="007D6726" w:rsidRDefault="007D6726" w:rsidP="007D6726">
      <w:pPr>
        <w:numPr>
          <w:ilvl w:val="0"/>
          <w:numId w:val="12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следить за кабелем (проводом), он должен находиться в подвешенном состоянии.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7D6726">
        <w:rPr>
          <w:rFonts w:ascii="Times New Roman" w:hAnsi="Times New Roman" w:cs="Times New Roman"/>
          <w:b/>
          <w:i/>
        </w:rPr>
        <w:t>При работе на электропаровых утюгах с подключенным парогенератором не допускается:</w:t>
      </w:r>
    </w:p>
    <w:p w:rsidR="007D6726" w:rsidRPr="007D6726" w:rsidRDefault="007D6726" w:rsidP="007D6726">
      <w:pPr>
        <w:numPr>
          <w:ilvl w:val="0"/>
          <w:numId w:val="13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выдергивать шнур из розетки, держась за токоведущий кабель (провод);</w:t>
      </w:r>
    </w:p>
    <w:p w:rsidR="007D6726" w:rsidRPr="007D6726" w:rsidRDefault="007D6726" w:rsidP="007D6726">
      <w:pPr>
        <w:numPr>
          <w:ilvl w:val="0"/>
          <w:numId w:val="13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охлаждать утюг водой;</w:t>
      </w:r>
    </w:p>
    <w:p w:rsidR="007D6726" w:rsidRPr="007D6726" w:rsidRDefault="007D6726" w:rsidP="007D6726">
      <w:pPr>
        <w:numPr>
          <w:ilvl w:val="0"/>
          <w:numId w:val="13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ронять утюг или стучать по обрабатываемому изделию;</w:t>
      </w:r>
    </w:p>
    <w:p w:rsidR="007D6726" w:rsidRPr="007D6726" w:rsidRDefault="007D6726" w:rsidP="007D6726">
      <w:pPr>
        <w:numPr>
          <w:ilvl w:val="0"/>
          <w:numId w:val="13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касаний кабеля (провода) с горячим корпусом утюга или горячих предметов.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726">
        <w:rPr>
          <w:rFonts w:ascii="Times New Roman" w:hAnsi="Times New Roman" w:cs="Times New Roman"/>
          <w:b/>
          <w:i/>
          <w:sz w:val="28"/>
          <w:szCs w:val="28"/>
        </w:rPr>
        <w:t>Требования по охране труда по окончании работы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окончании работы закройщик</w:t>
      </w:r>
      <w:r w:rsidRPr="007D6726">
        <w:rPr>
          <w:rFonts w:ascii="Times New Roman" w:hAnsi="Times New Roman" w:cs="Times New Roman"/>
          <w:b/>
          <w:i/>
          <w:sz w:val="28"/>
          <w:szCs w:val="28"/>
        </w:rPr>
        <w:t xml:space="preserve"> обязан:</w:t>
      </w:r>
    </w:p>
    <w:p w:rsidR="007D6726" w:rsidRPr="007D6726" w:rsidRDefault="007D6726" w:rsidP="007D6726">
      <w:pPr>
        <w:numPr>
          <w:ilvl w:val="0"/>
          <w:numId w:val="1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отключить швейное оборудование, держась за штепсельную вилку и дождаться полной его остановки;</w:t>
      </w:r>
    </w:p>
    <w:p w:rsidR="007D6726" w:rsidRPr="007D6726" w:rsidRDefault="007D6726" w:rsidP="007D6726">
      <w:pPr>
        <w:numPr>
          <w:ilvl w:val="0"/>
          <w:numId w:val="1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вычистить и смазать машину;</w:t>
      </w:r>
    </w:p>
    <w:p w:rsidR="007D6726" w:rsidRPr="007D6726" w:rsidRDefault="007D6726" w:rsidP="007D6726">
      <w:pPr>
        <w:numPr>
          <w:ilvl w:val="0"/>
          <w:numId w:val="1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убрать в специально выделенные места хранения все приспособления и инструмент (ножницы, отвертку, масленку и т.п.), применяемые в работе;</w:t>
      </w:r>
    </w:p>
    <w:p w:rsidR="007D6726" w:rsidRPr="007D6726" w:rsidRDefault="007D6726" w:rsidP="007D6726">
      <w:pPr>
        <w:numPr>
          <w:ilvl w:val="0"/>
          <w:numId w:val="15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lastRenderedPageBreak/>
        <w:t>Привести в порядок рабочее место и территорию вокруг него;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Отключить рабочее освещение;</w:t>
      </w:r>
    </w:p>
    <w:p w:rsidR="007D6726" w:rsidRPr="007D6726" w:rsidRDefault="007D6726" w:rsidP="007D6726">
      <w:pPr>
        <w:spacing w:after="20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hAnsi="Times New Roman" w:cs="Times New Roman"/>
          <w:sz w:val="28"/>
          <w:szCs w:val="28"/>
        </w:rPr>
        <w:t xml:space="preserve">Сообщить своему непосредственному руководителю (эксперту) обо всех неисправностях, возникших во время работы, и принятых мерах по их устранению. Снять рабочую одежду, специальную обувь, другие СИЗ и убрать их в установленные места хранения. </w:t>
      </w: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руки водой с моющим средством.</w:t>
      </w:r>
    </w:p>
    <w:p w:rsidR="007D6726" w:rsidRPr="007D6726" w:rsidRDefault="007D6726" w:rsidP="007D6726">
      <w:pPr>
        <w:spacing w:after="200" w:line="360" w:lineRule="auto"/>
        <w:ind w:left="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726">
        <w:rPr>
          <w:rFonts w:ascii="Times New Roman" w:hAnsi="Times New Roman" w:cs="Times New Roman"/>
          <w:b/>
          <w:i/>
          <w:sz w:val="28"/>
          <w:szCs w:val="28"/>
        </w:rPr>
        <w:t>Требования по охране труда в аварийных ситуациях</w:t>
      </w:r>
    </w:p>
    <w:p w:rsidR="007D6726" w:rsidRPr="007D6726" w:rsidRDefault="007D6726" w:rsidP="007D6726">
      <w:pPr>
        <w:spacing w:after="200" w:line="36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i/>
          <w:sz w:val="28"/>
          <w:szCs w:val="28"/>
        </w:rPr>
        <w:t>При возникно</w:t>
      </w:r>
      <w:r>
        <w:rPr>
          <w:rFonts w:ascii="Times New Roman" w:hAnsi="Times New Roman" w:cs="Times New Roman"/>
          <w:i/>
          <w:sz w:val="28"/>
          <w:szCs w:val="28"/>
        </w:rPr>
        <w:t>вении аварийной ситуации закройщик</w:t>
      </w:r>
      <w:r w:rsidRPr="007D6726">
        <w:rPr>
          <w:rFonts w:ascii="Times New Roman" w:hAnsi="Times New Roman" w:cs="Times New Roman"/>
          <w:i/>
          <w:sz w:val="28"/>
          <w:szCs w:val="28"/>
        </w:rPr>
        <w:t xml:space="preserve"> обязан:</w:t>
      </w:r>
    </w:p>
    <w:p w:rsidR="007D6726" w:rsidRPr="007D6726" w:rsidRDefault="007D6726" w:rsidP="007D6726">
      <w:pPr>
        <w:numPr>
          <w:ilvl w:val="0"/>
          <w:numId w:val="26"/>
        </w:num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остановить работу, отключить используемые при работе электрическое оборудование, принять меры к эвакуации людей из опасной зоны и</w:t>
      </w:r>
    </w:p>
    <w:p w:rsidR="007D6726" w:rsidRPr="007D6726" w:rsidRDefault="007D6726" w:rsidP="007D6726">
      <w:pPr>
        <w:spacing w:after="200" w:line="360" w:lineRule="auto"/>
        <w:ind w:left="851" w:right="2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вызвать аварийные службы;</w:t>
      </w:r>
    </w:p>
    <w:p w:rsidR="007D6726" w:rsidRPr="007D6726" w:rsidRDefault="007D6726" w:rsidP="007D6726">
      <w:pPr>
        <w:numPr>
          <w:ilvl w:val="0"/>
          <w:numId w:val="14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сообщить о происшествии непосредственному руководителю (эксперту), ответственному за безопасную эксплуатацию оборудования;</w:t>
      </w:r>
    </w:p>
    <w:p w:rsidR="007D6726" w:rsidRPr="007D6726" w:rsidRDefault="007D6726" w:rsidP="007D6726">
      <w:pPr>
        <w:numPr>
          <w:ilvl w:val="0"/>
          <w:numId w:val="14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принять меры по устранению причин аварийной ситуации.</w:t>
      </w:r>
    </w:p>
    <w:p w:rsidR="007D6726" w:rsidRPr="007D6726" w:rsidRDefault="007D6726" w:rsidP="007D6726">
      <w:p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 аварии электроснабжения, прорыве трубопровода, необходимо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прекратить работу и вызвать соответствующую аварийную службу.</w:t>
      </w:r>
    </w:p>
    <w:p w:rsidR="007D6726" w:rsidRPr="007D6726" w:rsidRDefault="007D6726" w:rsidP="007D6726">
      <w:pPr>
        <w:spacing w:after="20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Возобновление работы допускается только после устранения причин, приведших к аварийной ситуации и (или) несчастному случаю.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i/>
          <w:sz w:val="28"/>
          <w:szCs w:val="28"/>
        </w:rPr>
        <w:t>В случае возникновения пожара или загорания необходимо:</w:t>
      </w:r>
    </w:p>
    <w:p w:rsidR="007D6726" w:rsidRPr="007D6726" w:rsidRDefault="007D6726" w:rsidP="007D6726">
      <w:pPr>
        <w:numPr>
          <w:ilvl w:val="0"/>
          <w:numId w:val="16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прекратить работу;</w:t>
      </w:r>
    </w:p>
    <w:p w:rsidR="007D6726" w:rsidRPr="007D6726" w:rsidRDefault="007D6726" w:rsidP="007D6726">
      <w:pPr>
        <w:numPr>
          <w:ilvl w:val="0"/>
          <w:numId w:val="16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обесточить электроприборы;</w:t>
      </w:r>
    </w:p>
    <w:p w:rsidR="007D6726" w:rsidRPr="007D6726" w:rsidRDefault="007D6726" w:rsidP="007D6726">
      <w:pPr>
        <w:numPr>
          <w:ilvl w:val="0"/>
          <w:numId w:val="16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</w:t>
      </w:r>
    </w:p>
    <w:p w:rsidR="007D6726" w:rsidRPr="007D6726" w:rsidRDefault="007D6726" w:rsidP="007D6726">
      <w:pPr>
        <w:numPr>
          <w:ilvl w:val="0"/>
          <w:numId w:val="16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в случае угрозы здоровью и (или) жизни немедленно покинуть место пожара по путям эвакуации.</w:t>
      </w:r>
    </w:p>
    <w:p w:rsidR="007D6726" w:rsidRPr="007D6726" w:rsidRDefault="007D6726" w:rsidP="007D6726">
      <w:pPr>
        <w:spacing w:after="200" w:line="360" w:lineRule="auto"/>
        <w:ind w:left="851" w:hanging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726">
        <w:rPr>
          <w:rFonts w:ascii="Times New Roman" w:hAnsi="Times New Roman" w:cs="Times New Roman"/>
          <w:i/>
          <w:sz w:val="28"/>
          <w:szCs w:val="28"/>
        </w:rPr>
        <w:t>При несчастном случае необходимо:</w:t>
      </w:r>
    </w:p>
    <w:p w:rsidR="007D6726" w:rsidRPr="007D6726" w:rsidRDefault="007D6726" w:rsidP="007D6726">
      <w:pPr>
        <w:numPr>
          <w:ilvl w:val="0"/>
          <w:numId w:val="1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lastRenderedPageBreak/>
        <w:t>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7D6726" w:rsidRPr="007D6726" w:rsidRDefault="007D6726" w:rsidP="007D6726">
      <w:pPr>
        <w:numPr>
          <w:ilvl w:val="0"/>
          <w:numId w:val="1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:rsidR="007D6726" w:rsidRPr="007D6726" w:rsidRDefault="007D6726" w:rsidP="007D6726">
      <w:pPr>
        <w:numPr>
          <w:ilvl w:val="0"/>
          <w:numId w:val="17"/>
        </w:numPr>
        <w:spacing w:after="200" w:line="360" w:lineRule="auto"/>
        <w:ind w:left="851" w:right="22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сообщить о несчастном случае непосредственному эксперту или</w:t>
      </w:r>
    </w:p>
    <w:p w:rsidR="007D6726" w:rsidRPr="007D6726" w:rsidRDefault="007D6726" w:rsidP="007D6726">
      <w:pPr>
        <w:spacing w:after="200" w:line="360" w:lineRule="auto"/>
        <w:ind w:left="851" w:right="2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26">
        <w:rPr>
          <w:rFonts w:ascii="Times New Roman" w:hAnsi="Times New Roman" w:cs="Times New Roman"/>
          <w:sz w:val="28"/>
          <w:szCs w:val="28"/>
        </w:rPr>
        <w:t>другому должностному лицу.</w:t>
      </w:r>
    </w:p>
    <w:p w:rsidR="007D6726" w:rsidRPr="007D6726" w:rsidRDefault="007D6726" w:rsidP="007D6726">
      <w:pPr>
        <w:spacing w:after="0" w:line="360" w:lineRule="auto"/>
        <w:ind w:left="567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травмы и (или) внезапного </w:t>
      </w:r>
      <w:proofErr w:type="gramStart"/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ухудшения  здоровья</w:t>
      </w:r>
      <w:proofErr w:type="gramEnd"/>
      <w:r w:rsidRPr="007D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(усиления сердцебиения, появления головной боли и другого) портной должен прекратить работу, отключить оборудование, сообщить об этом эксперту или другому должностному лицу и при необходимости обратиться к врачу.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spacing w:after="11" w:line="276" w:lineRule="auto"/>
        <w:ind w:right="22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right="22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Приложение 1</w:t>
      </w:r>
    </w:p>
    <w:p w:rsidR="007D6726" w:rsidRPr="007D6726" w:rsidRDefault="007D6726" w:rsidP="007D6726">
      <w:pPr>
        <w:spacing w:after="22" w:line="276" w:lineRule="auto"/>
        <w:ind w:left="142" w:right="479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22" w:line="276" w:lineRule="auto"/>
        <w:ind w:left="142" w:right="479"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Описание внешнего вида блузки</w:t>
      </w:r>
    </w:p>
    <w:p w:rsidR="007D6726" w:rsidRPr="007D6726" w:rsidRDefault="007D6726" w:rsidP="007D6726">
      <w:pPr>
        <w:spacing w:after="22" w:line="276" w:lineRule="auto"/>
        <w:ind w:left="3828" w:right="116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7E97BF29" wp14:editId="1E8D851A">
            <wp:simplePos x="0" y="0"/>
            <wp:positionH relativeFrom="margin">
              <wp:posOffset>61817</wp:posOffset>
            </wp:positionH>
            <wp:positionV relativeFrom="paragraph">
              <wp:posOffset>118745</wp:posOffset>
            </wp:positionV>
            <wp:extent cx="2161032" cy="4712208"/>
            <wp:effectExtent l="0" t="0" r="0" b="0"/>
            <wp:wrapSquare wrapText="bothSides"/>
            <wp:docPr id="41130" name="Picture 4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0" name="Picture 411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471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Летняя женская блуза на типовую фигуру размер блузки </w:t>
      </w:r>
      <w:r w:rsidRPr="007D6726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164-88-96 </w:t>
      </w: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полуприлегающего силуэта. Силуэтная форма блузки решена средним швом спинки, боковыми швами. Плечевой пояс естественной ширины, поддерживается плечевыми накладками толщиной 0,5–0,7 см. Нагрудные вытачки переведены в горловину. Раствор вытачек сформирован в 5 мягких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незаутюженных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складок, расположенных по линии горловины переда. Складки: одна центральная – встречная, по две боковые справа и слева – односторонние направленные от центра. Глубина складки 1,5 см в сгибе, расстояние между складками </w:t>
      </w:r>
      <w:r w:rsidRPr="007D6726">
        <w:rPr>
          <w:rFonts w:ascii="Times New Roman" w:eastAsia="Times New Roman" w:hAnsi="Times New Roman" w:cs="Times New Roman"/>
          <w:sz w:val="25"/>
          <w:lang w:eastAsia="ru-RU"/>
        </w:rPr>
        <w:t>3 см.</w:t>
      </w:r>
    </w:p>
    <w:p w:rsidR="007D6726" w:rsidRPr="007D6726" w:rsidRDefault="007D6726" w:rsidP="007D6726">
      <w:pPr>
        <w:tabs>
          <w:tab w:val="right" w:pos="3119"/>
        </w:tabs>
        <w:spacing w:after="22" w:line="276" w:lineRule="auto"/>
        <w:ind w:left="2977" w:right="11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     Горловина округлой формы. Углублена спереди на 5,0 </w:t>
      </w:r>
      <w:proofErr w:type="gram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см,   </w:t>
      </w:r>
      <w:proofErr w:type="gram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сзади на 2,0 см, расширена сзади на 4,0 см по линии плечевого среза. Горловина оформлена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втачным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воротником «хомут». Ширина воротника 10,0 см по всей длине. Концы воротника прямоугольной формы, обработаны краевым обтачным швом шириной шва 0,5 см соединены встык по среднему шву спинки. </w:t>
      </w:r>
    </w:p>
    <w:p w:rsidR="007D6726" w:rsidRPr="007D6726" w:rsidRDefault="007D6726" w:rsidP="007D6726">
      <w:pPr>
        <w:spacing w:after="22" w:line="276" w:lineRule="auto"/>
        <w:ind w:left="142" w:right="11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     Рукава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втачные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одношовные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, прямые по всей длине. Длина рукава 24,0 см. </w:t>
      </w:r>
    </w:p>
    <w:p w:rsidR="007D6726" w:rsidRPr="007D6726" w:rsidRDefault="007D6726" w:rsidP="007D6726">
      <w:pPr>
        <w:tabs>
          <w:tab w:val="right" w:pos="3119"/>
        </w:tabs>
        <w:spacing w:after="22" w:line="276" w:lineRule="auto"/>
        <w:ind w:left="2977" w:right="11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                Длина блузки посередине спинки – 58,0 см. </w:t>
      </w:r>
    </w:p>
    <w:p w:rsidR="007D6726" w:rsidRPr="007D6726" w:rsidRDefault="007D6726" w:rsidP="007D6726">
      <w:pPr>
        <w:tabs>
          <w:tab w:val="right" w:pos="3119"/>
        </w:tabs>
        <w:spacing w:after="0" w:line="276" w:lineRule="auto"/>
        <w:ind w:left="567"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Средний шов спинки, боковые швы, нижний шов рукава обработаны соединительным стачным швом с обметанными срезами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взаутюжку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шириной шва 1,5 см., шов втачивания воротника в горловину 1,0 см.</w:t>
      </w:r>
    </w:p>
    <w:p w:rsidR="007D6726" w:rsidRPr="007D6726" w:rsidRDefault="007D6726" w:rsidP="007D6726">
      <w:pPr>
        <w:tabs>
          <w:tab w:val="right" w:pos="3119"/>
        </w:tabs>
        <w:spacing w:after="0" w:line="276" w:lineRule="auto"/>
        <w:ind w:left="567" w:right="118"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Плечевые швы и швы соединения оката рукава с проймой </w:t>
      </w:r>
      <w:proofErr w:type="gram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изделия  обработаны</w:t>
      </w:r>
      <w:proofErr w:type="gram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соединительным стачным швом с обметанными срезами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взаутюжку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шириной шва 1,5 см. </w:t>
      </w:r>
    </w:p>
    <w:p w:rsidR="007D6726" w:rsidRPr="007D6726" w:rsidRDefault="007D6726" w:rsidP="007D6726">
      <w:pPr>
        <w:tabs>
          <w:tab w:val="right" w:pos="3119"/>
        </w:tabs>
        <w:spacing w:after="22" w:line="276" w:lineRule="auto"/>
        <w:ind w:left="567"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 Низ рукавов и низ блузы обработан краевым швом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вподгибку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с закрытым срезом шириной шва 0,1 см, подгибки 1,5 см. </w:t>
      </w:r>
    </w:p>
    <w:p w:rsidR="007D6726" w:rsidRPr="007D6726" w:rsidRDefault="007D6726" w:rsidP="007D6726">
      <w:pPr>
        <w:tabs>
          <w:tab w:val="right" w:pos="3119"/>
        </w:tabs>
        <w:spacing w:after="22" w:line="276" w:lineRule="auto"/>
        <w:ind w:left="567"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Нитки подобраны в тон основного материала. 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Приложение 2</w:t>
      </w:r>
    </w:p>
    <w:p w:rsidR="007D6726" w:rsidRPr="007D6726" w:rsidRDefault="007D6726" w:rsidP="007D6726">
      <w:pPr>
        <w:spacing w:after="11" w:line="276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</w:t>
      </w:r>
    </w:p>
    <w:p w:rsidR="007D6726" w:rsidRPr="007D6726" w:rsidRDefault="007D6726" w:rsidP="007D6726">
      <w:pPr>
        <w:spacing w:after="11" w:line="276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Технический рисунок модели блузки</w:t>
      </w: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Pr="007D672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</w:t>
      </w: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637FE01" wp14:editId="1D1831C0">
            <wp:extent cx="2990850" cy="3638550"/>
            <wp:effectExtent l="19050" t="0" r="0" b="0"/>
            <wp:docPr id="3147" name="Picture 3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" name="Picture 31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72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4394DDE" wp14:editId="656D238D">
            <wp:extent cx="2895600" cy="3639739"/>
            <wp:effectExtent l="0" t="0" r="0" b="0"/>
            <wp:docPr id="3149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814" cy="36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Вид модели спереди                                                   Вид модели сзади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142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ind w:left="567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Приложение 3</w:t>
      </w:r>
    </w:p>
    <w:p w:rsidR="007D6726" w:rsidRPr="007D6726" w:rsidRDefault="007D6726" w:rsidP="007D6726">
      <w:pPr>
        <w:spacing w:after="4" w:line="276" w:lineRule="auto"/>
        <w:ind w:left="142" w:firstLine="56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4" w:line="276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6F9B343" wp14:editId="545EDF6A">
            <wp:simplePos x="0" y="0"/>
            <wp:positionH relativeFrom="column">
              <wp:posOffset>1524000</wp:posOffset>
            </wp:positionH>
            <wp:positionV relativeFrom="paragraph">
              <wp:posOffset>276225</wp:posOffset>
            </wp:positionV>
            <wp:extent cx="2743200" cy="2973705"/>
            <wp:effectExtent l="0" t="0" r="0" b="0"/>
            <wp:wrapTopAndBottom/>
            <wp:docPr id="2" name="Рисунок 2" descr="C:\Users\User\Desktop\Конкурсы 17-18\чертеж блу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ы 17-18\чертеж блуз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4" t="8287" r="21063" b="47654"/>
                    <a:stretch/>
                  </pic:blipFill>
                  <pic:spPr bwMode="auto">
                    <a:xfrm>
                      <a:off x="0" y="0"/>
                      <a:ext cx="27432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Модельная конструкция блузы </w:t>
      </w:r>
    </w:p>
    <w:p w:rsidR="007D6726" w:rsidRPr="007D6726" w:rsidRDefault="007D6726" w:rsidP="007D6726">
      <w:pPr>
        <w:spacing w:after="53" w:line="276" w:lineRule="auto"/>
        <w:ind w:left="142" w:firstLine="5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Модельная конструкция спинки и переда</w:t>
      </w:r>
    </w:p>
    <w:p w:rsidR="007D6726" w:rsidRPr="007D6726" w:rsidRDefault="007D6726" w:rsidP="007D6726">
      <w:pPr>
        <w:spacing w:after="53" w:line="276" w:lineRule="auto"/>
        <w:ind w:left="142" w:firstLine="5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6ADC9B0" wp14:editId="641F3928">
            <wp:extent cx="1962150" cy="1388395"/>
            <wp:effectExtent l="0" t="0" r="0" b="2540"/>
            <wp:docPr id="3" name="Рисунок 3" descr="C:\Users\User\Desktop\Конкурсы 17-18\чертеж блу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ы 17-18\чертеж блуз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9" t="51658" r="28598" b="28248"/>
                    <a:stretch/>
                  </pic:blipFill>
                  <pic:spPr bwMode="auto">
                    <a:xfrm>
                      <a:off x="0" y="0"/>
                      <a:ext cx="1971970" cy="13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726" w:rsidRPr="007D6726" w:rsidRDefault="007D6726" w:rsidP="007D6726">
      <w:pPr>
        <w:spacing w:after="150" w:line="276" w:lineRule="auto"/>
        <w:ind w:left="142" w:firstLine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Модельная конструкция рукава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</w:t>
      </w:r>
      <w:r w:rsidRPr="007D6726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CE093AB" wp14:editId="6E8DBC51">
            <wp:extent cx="3527122" cy="1381512"/>
            <wp:effectExtent l="0" t="0" r="0" b="9525"/>
            <wp:docPr id="1" name="Рисунок 1" descr="C:\Users\User\Desktop\Конкурсы 17-18\чертеж блу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 17-18\чертеж блуз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0" t="72210" r="16636" b="8265"/>
                    <a:stretch/>
                  </pic:blipFill>
                  <pic:spPr bwMode="auto">
                    <a:xfrm>
                      <a:off x="0" y="0"/>
                      <a:ext cx="3527122" cy="13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726" w:rsidRPr="007D6726" w:rsidRDefault="007D6726" w:rsidP="007D6726">
      <w:pPr>
        <w:spacing w:after="0" w:line="276" w:lineRule="auto"/>
        <w:ind w:left="142" w:right="15" w:firstLine="5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Модельная конструкция воротника 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keepNext/>
        <w:keepLines/>
        <w:spacing w:after="0" w:line="276" w:lineRule="auto"/>
        <w:ind w:left="142" w:right="1273" w:firstLine="5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keepNext/>
        <w:keepLines/>
        <w:spacing w:after="0" w:line="276" w:lineRule="auto"/>
        <w:ind w:left="142" w:right="1273" w:firstLine="5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Default="007D6726" w:rsidP="007D6726">
      <w:pPr>
        <w:keepNext/>
        <w:keepLines/>
        <w:spacing w:after="0" w:line="276" w:lineRule="auto"/>
        <w:ind w:left="142" w:right="1273" w:firstLine="5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keepNext/>
        <w:keepLines/>
        <w:spacing w:after="0" w:line="276" w:lineRule="auto"/>
        <w:ind w:left="142" w:right="1273" w:firstLine="5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Спецификация деталей кроя </w:t>
      </w:r>
    </w:p>
    <w:p w:rsidR="007D6726" w:rsidRPr="007D6726" w:rsidRDefault="007D6726" w:rsidP="007D6726">
      <w:pPr>
        <w:spacing w:after="0" w:line="276" w:lineRule="auto"/>
        <w:ind w:left="142" w:right="92" w:firstLine="5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308" w:type="dxa"/>
        <w:tblInd w:w="704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105"/>
        <w:gridCol w:w="3118"/>
        <w:gridCol w:w="3085"/>
      </w:tblGrid>
      <w:tr w:rsidR="007D6726" w:rsidRPr="007D6726" w:rsidTr="001A3E75">
        <w:trPr>
          <w:trHeight w:val="28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0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детали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3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лекал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672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деталей кроя </w:t>
            </w:r>
          </w:p>
        </w:tc>
      </w:tr>
      <w:tr w:rsidR="007D6726" w:rsidRPr="007D6726" w:rsidTr="001A3E75">
        <w:trPr>
          <w:trHeight w:val="286"/>
        </w:trPr>
        <w:tc>
          <w:tcPr>
            <w:tcW w:w="9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6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Детали из основного материала </w:t>
            </w:r>
          </w:p>
        </w:tc>
      </w:tr>
      <w:tr w:rsidR="007D6726" w:rsidRPr="007D6726" w:rsidTr="001A3E75">
        <w:trPr>
          <w:trHeight w:val="28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спинка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7D6726" w:rsidRPr="007D6726" w:rsidTr="001A3E75">
        <w:trPr>
          <w:trHeight w:val="28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6726" w:rsidRPr="007D6726" w:rsidTr="001A3E75">
        <w:trPr>
          <w:trHeight w:val="28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рукав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7D6726" w:rsidRPr="007D6726" w:rsidTr="001A3E75">
        <w:trPr>
          <w:trHeight w:val="28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воротник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6726" w:rsidRPr="007D6726" w:rsidTr="001A3E75">
        <w:trPr>
          <w:trHeight w:val="286"/>
        </w:trPr>
        <w:tc>
          <w:tcPr>
            <w:tcW w:w="9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7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Детали из прокладочного материала </w:t>
            </w:r>
          </w:p>
        </w:tc>
      </w:tr>
      <w:tr w:rsidR="007D6726" w:rsidRPr="007D6726" w:rsidTr="001A3E75">
        <w:trPr>
          <w:trHeight w:val="28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воротник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D6726" w:rsidRPr="007D6726" w:rsidTr="001A3E75">
        <w:trPr>
          <w:trHeight w:val="286"/>
        </w:trPr>
        <w:tc>
          <w:tcPr>
            <w:tcW w:w="9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6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Соединительные материала </w:t>
            </w:r>
          </w:p>
        </w:tc>
      </w:tr>
      <w:tr w:rsidR="007D6726" w:rsidRPr="007D6726" w:rsidTr="001A3E75">
        <w:trPr>
          <w:trHeight w:val="28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нитки швейные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26" w:rsidRPr="007D6726" w:rsidRDefault="007D6726" w:rsidP="007D6726">
            <w:pPr>
              <w:spacing w:line="276" w:lineRule="auto"/>
              <w:ind w:left="142" w:right="11" w:firstLine="5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D6726" w:rsidRPr="007D6726" w:rsidRDefault="007D6726" w:rsidP="007D6726">
      <w:pPr>
        <w:spacing w:after="0" w:line="276" w:lineRule="auto"/>
        <w:ind w:left="142" w:firstLine="5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D6726" w:rsidRPr="007D6726" w:rsidRDefault="007D6726" w:rsidP="007D6726">
      <w:pPr>
        <w:spacing w:after="11" w:line="276" w:lineRule="auto"/>
        <w:ind w:left="142" w:right="225" w:firstLine="564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67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4</w:t>
      </w:r>
    </w:p>
    <w:p w:rsidR="007D6726" w:rsidRPr="007D6726" w:rsidRDefault="007D6726" w:rsidP="007D6726">
      <w:pPr>
        <w:spacing w:after="0" w:line="276" w:lineRule="auto"/>
        <w:ind w:left="142" w:firstLine="56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7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Инструкционная карта по обработке блузки </w:t>
      </w:r>
    </w:p>
    <w:tbl>
      <w:tblPr>
        <w:tblpPr w:leftFromText="180" w:rightFromText="180" w:vertAnchor="text" w:horzAnchor="page" w:tblpX="1560" w:tblpY="319"/>
        <w:tblW w:w="47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844"/>
        <w:gridCol w:w="1372"/>
        <w:gridCol w:w="3785"/>
      </w:tblGrid>
      <w:tr w:rsidR="007D6726" w:rsidRPr="007D6726" w:rsidTr="007D6726"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D6726" w:rsidRPr="007D6726" w:rsidRDefault="007D6726" w:rsidP="007D6726">
            <w:pPr>
              <w:spacing w:after="0" w:line="276" w:lineRule="auto"/>
              <w:ind w:left="-59" w:firstLine="14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D6726" w:rsidRPr="007D6726" w:rsidRDefault="007D6726" w:rsidP="007D6726">
            <w:pPr>
              <w:spacing w:after="0" w:line="276" w:lineRule="auto"/>
              <w:ind w:left="142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 </w:t>
            </w:r>
          </w:p>
        </w:tc>
      </w:tr>
      <w:tr w:rsidR="007D6726" w:rsidRPr="007D6726" w:rsidTr="007D6726"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детали кроя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firstLine="5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14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эскизом</w:t>
            </w:r>
          </w:p>
        </w:tc>
      </w:tr>
      <w:tr w:rsidR="007D6726" w:rsidRPr="007D6726" w:rsidTr="007D6726">
        <w:trPr>
          <w:cantSplit/>
          <w:trHeight w:val="804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Обработать средний шов спинки, боковые швы, шов рукава стачным швом в </w:t>
            </w:r>
            <w:proofErr w:type="spellStart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заутюжку</w:t>
            </w:r>
            <w:proofErr w:type="spellEnd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СМ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в готовом виде 1,5 см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боковые швы заутюжить на полочку</w:t>
            </w:r>
          </w:p>
        </w:tc>
      </w:tr>
      <w:tr w:rsidR="007D6726" w:rsidRPr="007D6726" w:rsidTr="007D6726">
        <w:trPr>
          <w:cantSplit/>
          <w:trHeight w:val="430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Обработать </w:t>
            </w:r>
            <w:proofErr w:type="spellStart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защипы</w:t>
            </w:r>
            <w:proofErr w:type="spellEnd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горловине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см в сгибе, расстояние между </w:t>
            </w:r>
            <w:proofErr w:type="spellStart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защипами</w:t>
            </w:r>
            <w:proofErr w:type="spellEnd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см</w:t>
            </w:r>
          </w:p>
        </w:tc>
      </w:tr>
      <w:tr w:rsidR="007D6726" w:rsidRPr="007D6726" w:rsidTr="007D6726">
        <w:trPr>
          <w:cantSplit/>
          <w:trHeight w:val="1148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Обработать плечевые швы стачным швом в </w:t>
            </w:r>
            <w:proofErr w:type="spellStart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заутюжку</w:t>
            </w:r>
            <w:proofErr w:type="spellEnd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СМ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в готовом виде 1,5 см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Шов заутюжить на спинку</w:t>
            </w:r>
          </w:p>
        </w:tc>
      </w:tr>
      <w:tr w:rsidR="007D6726" w:rsidRPr="007D6726" w:rsidTr="007D6726">
        <w:trPr>
          <w:trHeight w:val="714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воротник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Продублировать нижний воротник.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шва </w:t>
            </w:r>
            <w:proofErr w:type="gramStart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обтачивания  0</w:t>
            </w:r>
            <w:proofErr w:type="gramEnd"/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,5 см</w:t>
            </w:r>
          </w:p>
        </w:tc>
      </w:tr>
      <w:tr w:rsidR="007D6726" w:rsidRPr="007D6726" w:rsidTr="007D6726">
        <w:trPr>
          <w:trHeight w:val="714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воротник с горловиной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СМ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шва 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в готовом виде -1,0 см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настрочить припуск на 0,1см</w:t>
            </w:r>
          </w:p>
        </w:tc>
      </w:tr>
      <w:tr w:rsidR="007D6726" w:rsidRPr="007D6726" w:rsidTr="007D6726">
        <w:trPr>
          <w:trHeight w:val="438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низ рукава швом в подгибку с закрытым срезом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шва 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в готовом виде -1,5 см</w:t>
            </w:r>
          </w:p>
          <w:p w:rsidR="007D6726" w:rsidRPr="007D6726" w:rsidRDefault="007D6726" w:rsidP="007D6726">
            <w:pPr>
              <w:spacing w:after="0" w:line="276" w:lineRule="auto"/>
              <w:ind w:left="60" w:right="-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настрачивания - 0,1 см</w:t>
            </w:r>
          </w:p>
        </w:tc>
      </w:tr>
      <w:tr w:rsidR="007D6726" w:rsidRPr="007D6726" w:rsidTr="007D6726">
        <w:trPr>
          <w:trHeight w:val="1014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рукава с проймой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СМ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в готовом виде 1,5 см</w:t>
            </w:r>
          </w:p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настрачивания 0,1 см</w:t>
            </w:r>
          </w:p>
        </w:tc>
      </w:tr>
      <w:tr w:rsidR="007D6726" w:rsidRPr="007D6726" w:rsidTr="007D6726">
        <w:trPr>
          <w:trHeight w:val="815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низ блузки швом в подгибку с закрытым срезом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Ширина шва в готовом виде 1,5 см</w:t>
            </w:r>
          </w:p>
        </w:tc>
      </w:tr>
      <w:tr w:rsidR="007D6726" w:rsidRPr="007D6726" w:rsidTr="007D6726">
        <w:trPr>
          <w:trHeight w:val="684"/>
        </w:trPr>
        <w:tc>
          <w:tcPr>
            <w:tcW w:w="291" w:type="pct"/>
          </w:tcPr>
          <w:p w:rsidR="007D6726" w:rsidRPr="007D6726" w:rsidRDefault="007D6726" w:rsidP="007D6726">
            <w:pPr>
              <w:spacing w:after="0" w:line="276" w:lineRule="auto"/>
              <w:ind w:left="-5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pct"/>
          </w:tcPr>
          <w:p w:rsidR="007D6726" w:rsidRPr="007D6726" w:rsidRDefault="007D6726" w:rsidP="007D6726">
            <w:pPr>
              <w:spacing w:after="0" w:line="276" w:lineRule="auto"/>
              <w:ind w:left="142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чистку и окончательную ВТО</w:t>
            </w:r>
          </w:p>
        </w:tc>
        <w:tc>
          <w:tcPr>
            <w:tcW w:w="718" w:type="pct"/>
          </w:tcPr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7D6726" w:rsidRPr="007D6726" w:rsidRDefault="007D6726" w:rsidP="007D6726">
            <w:pPr>
              <w:spacing w:after="0" w:line="276" w:lineRule="auto"/>
              <w:ind w:left="142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0" w:type="pct"/>
          </w:tcPr>
          <w:p w:rsidR="007D6726" w:rsidRPr="007D6726" w:rsidRDefault="007D6726" w:rsidP="007D6726">
            <w:pPr>
              <w:spacing w:after="0" w:line="276" w:lineRule="auto"/>
              <w:ind w:left="142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6726" w:rsidRPr="007D6726" w:rsidRDefault="007D6726" w:rsidP="007D6726">
      <w:pPr>
        <w:spacing w:after="200" w:line="276" w:lineRule="auto"/>
        <w:ind w:left="567" w:firstLine="564"/>
        <w:jc w:val="both"/>
        <w:rPr>
          <w:rFonts w:ascii="Times New Roman" w:eastAsia="Calibri" w:hAnsi="Times New Roman" w:cs="Times New Roman"/>
        </w:rPr>
      </w:pPr>
      <w:r w:rsidRPr="007D67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</w:t>
      </w:r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Примечание: Время выполнений операций последовательность обработки блузы составлена без вычленения ручных прямых смёточных, замёточных,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>вымёточных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намёточных стежков. Время выполнение операций приведено с учётом возможных ручных прямых смёточных, замёточных,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>вымёточных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намёточных стежков. Участникам рекомендуется вместо ручных прямых смёточных, замёточных, </w:t>
      </w:r>
      <w:proofErr w:type="spellStart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>вымёточных</w:t>
      </w:r>
      <w:proofErr w:type="spellEnd"/>
      <w:r w:rsidRPr="007D6726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намёточных стежков использовать булавки портновские.</w:t>
      </w:r>
    </w:p>
    <w:p w:rsidR="007D6726" w:rsidRPr="007D6726" w:rsidRDefault="007D6726" w:rsidP="007D672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D6726" w:rsidRPr="007D6726" w:rsidSect="0099634C">
      <w:headerReference w:type="default" r:id="rId14"/>
      <w:footerReference w:type="default" r:id="rId15"/>
      <w:pgSz w:w="11906" w:h="16838"/>
      <w:pgMar w:top="0" w:right="849" w:bottom="142" w:left="993" w:header="113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63" w:rsidRDefault="00464E63" w:rsidP="007D6726">
      <w:pPr>
        <w:spacing w:after="0" w:line="240" w:lineRule="auto"/>
      </w:pPr>
      <w:r>
        <w:separator/>
      </w:r>
    </w:p>
  </w:endnote>
  <w:endnote w:type="continuationSeparator" w:id="0">
    <w:p w:rsidR="00464E63" w:rsidRDefault="00464E63" w:rsidP="007D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17420"/>
      <w:docPartObj>
        <w:docPartGallery w:val="Page Numbers (Bottom of Page)"/>
        <w:docPartUnique/>
      </w:docPartObj>
    </w:sdtPr>
    <w:sdtEndPr/>
    <w:sdtContent>
      <w:p w:rsidR="00734425" w:rsidRDefault="00D1074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4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34425" w:rsidRDefault="00464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63" w:rsidRDefault="00464E63" w:rsidP="007D6726">
      <w:pPr>
        <w:spacing w:after="0" w:line="240" w:lineRule="auto"/>
      </w:pPr>
      <w:r>
        <w:separator/>
      </w:r>
    </w:p>
  </w:footnote>
  <w:footnote w:type="continuationSeparator" w:id="0">
    <w:p w:rsidR="00464E63" w:rsidRDefault="00464E63" w:rsidP="007D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25" w:rsidRPr="008D693A" w:rsidRDefault="00464E63" w:rsidP="00C35766">
    <w:pPr>
      <w:pStyle w:val="a3"/>
      <w:ind w:left="142"/>
      <w:jc w:val="center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600"/>
    <w:multiLevelType w:val="hybridMultilevel"/>
    <w:tmpl w:val="D948183E"/>
    <w:lvl w:ilvl="0" w:tplc="4CC0B2CC">
      <w:start w:val="2"/>
      <w:numFmt w:val="decimal"/>
      <w:lvlText w:val="%1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C175E">
      <w:start w:val="1"/>
      <w:numFmt w:val="lowerLetter"/>
      <w:lvlText w:val="%2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EF74E">
      <w:start w:val="1"/>
      <w:numFmt w:val="lowerRoman"/>
      <w:lvlText w:val="%3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23F72">
      <w:start w:val="1"/>
      <w:numFmt w:val="decimal"/>
      <w:lvlText w:val="%4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E7902">
      <w:start w:val="1"/>
      <w:numFmt w:val="lowerLetter"/>
      <w:lvlText w:val="%5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A170A">
      <w:start w:val="1"/>
      <w:numFmt w:val="lowerRoman"/>
      <w:lvlText w:val="%6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0DEB4">
      <w:start w:val="1"/>
      <w:numFmt w:val="decimal"/>
      <w:lvlText w:val="%7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228F0">
      <w:start w:val="1"/>
      <w:numFmt w:val="lowerLetter"/>
      <w:lvlText w:val="%8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6DCEE">
      <w:start w:val="1"/>
      <w:numFmt w:val="lowerRoman"/>
      <w:lvlText w:val="%9"/>
      <w:lvlJc w:val="left"/>
      <w:pPr>
        <w:ind w:left="7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13763"/>
    <w:multiLevelType w:val="hybridMultilevel"/>
    <w:tmpl w:val="72CEDCD2"/>
    <w:lvl w:ilvl="0" w:tplc="7C7AB0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0F4A"/>
    <w:multiLevelType w:val="hybridMultilevel"/>
    <w:tmpl w:val="586EE5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0F7100"/>
    <w:multiLevelType w:val="hybridMultilevel"/>
    <w:tmpl w:val="D31EE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3688E"/>
    <w:multiLevelType w:val="hybridMultilevel"/>
    <w:tmpl w:val="C9D43C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52584F"/>
    <w:multiLevelType w:val="hybridMultilevel"/>
    <w:tmpl w:val="35428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E7AD8"/>
    <w:multiLevelType w:val="hybridMultilevel"/>
    <w:tmpl w:val="89D29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FF87F8B"/>
    <w:multiLevelType w:val="hybridMultilevel"/>
    <w:tmpl w:val="B038D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05AC7"/>
    <w:multiLevelType w:val="hybridMultilevel"/>
    <w:tmpl w:val="8342E5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58D11B0"/>
    <w:multiLevelType w:val="hybridMultilevel"/>
    <w:tmpl w:val="A488A6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3BEB69E8"/>
    <w:multiLevelType w:val="hybridMultilevel"/>
    <w:tmpl w:val="66BE1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CC3125"/>
    <w:multiLevelType w:val="hybridMultilevel"/>
    <w:tmpl w:val="0A3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994C4D"/>
    <w:multiLevelType w:val="hybridMultilevel"/>
    <w:tmpl w:val="F6A6E09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53A114B2"/>
    <w:multiLevelType w:val="hybridMultilevel"/>
    <w:tmpl w:val="310E3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636CBD"/>
    <w:multiLevelType w:val="hybridMultilevel"/>
    <w:tmpl w:val="A6E08E6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596822B4"/>
    <w:multiLevelType w:val="hybridMultilevel"/>
    <w:tmpl w:val="F9E682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CA41E2"/>
    <w:multiLevelType w:val="hybridMultilevel"/>
    <w:tmpl w:val="99387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094138"/>
    <w:multiLevelType w:val="hybridMultilevel"/>
    <w:tmpl w:val="8730E3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0601D"/>
    <w:multiLevelType w:val="hybridMultilevel"/>
    <w:tmpl w:val="19E4945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63C84666"/>
    <w:multiLevelType w:val="hybridMultilevel"/>
    <w:tmpl w:val="E578B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2706B9"/>
    <w:multiLevelType w:val="hybridMultilevel"/>
    <w:tmpl w:val="304C1F6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6C9D0C19"/>
    <w:multiLevelType w:val="hybridMultilevel"/>
    <w:tmpl w:val="9FB68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026E90"/>
    <w:multiLevelType w:val="hybridMultilevel"/>
    <w:tmpl w:val="CC3E1D7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74373AC7"/>
    <w:multiLevelType w:val="hybridMultilevel"/>
    <w:tmpl w:val="AE02EE20"/>
    <w:lvl w:ilvl="0" w:tplc="3E500E66">
      <w:start w:val="4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4" w15:restartNumberingAfterBreak="0">
    <w:nsid w:val="77B07081"/>
    <w:multiLevelType w:val="hybridMultilevel"/>
    <w:tmpl w:val="BBC02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5B13A3"/>
    <w:multiLevelType w:val="hybridMultilevel"/>
    <w:tmpl w:val="603C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AB0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3"/>
  </w:num>
  <w:num w:numId="5">
    <w:abstractNumId w:val="12"/>
  </w:num>
  <w:num w:numId="6">
    <w:abstractNumId w:val="25"/>
  </w:num>
  <w:num w:numId="7">
    <w:abstractNumId w:val="16"/>
  </w:num>
  <w:num w:numId="8">
    <w:abstractNumId w:val="3"/>
  </w:num>
  <w:num w:numId="9">
    <w:abstractNumId w:val="17"/>
  </w:num>
  <w:num w:numId="10">
    <w:abstractNumId w:val="19"/>
  </w:num>
  <w:num w:numId="11">
    <w:abstractNumId w:val="24"/>
  </w:num>
  <w:num w:numId="12">
    <w:abstractNumId w:val="10"/>
  </w:num>
  <w:num w:numId="13">
    <w:abstractNumId w:val="21"/>
  </w:num>
  <w:num w:numId="14">
    <w:abstractNumId w:val="4"/>
  </w:num>
  <w:num w:numId="15">
    <w:abstractNumId w:val="13"/>
  </w:num>
  <w:num w:numId="16">
    <w:abstractNumId w:val="7"/>
  </w:num>
  <w:num w:numId="17">
    <w:abstractNumId w:val="15"/>
  </w:num>
  <w:num w:numId="18">
    <w:abstractNumId w:val="11"/>
  </w:num>
  <w:num w:numId="19">
    <w:abstractNumId w:val="1"/>
  </w:num>
  <w:num w:numId="20">
    <w:abstractNumId w:val="20"/>
  </w:num>
  <w:num w:numId="21">
    <w:abstractNumId w:val="14"/>
  </w:num>
  <w:num w:numId="22">
    <w:abstractNumId w:val="22"/>
  </w:num>
  <w:num w:numId="23">
    <w:abstractNumId w:val="2"/>
  </w:num>
  <w:num w:numId="24">
    <w:abstractNumId w:val="18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A2"/>
    <w:rsid w:val="00464E63"/>
    <w:rsid w:val="00612FC5"/>
    <w:rsid w:val="007D6726"/>
    <w:rsid w:val="0099634C"/>
    <w:rsid w:val="00B45BA2"/>
    <w:rsid w:val="00D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A565-3D98-4B7D-9738-C7DAD8A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726"/>
  </w:style>
  <w:style w:type="paragraph" w:styleId="a5">
    <w:name w:val="footer"/>
    <w:basedOn w:val="a"/>
    <w:link w:val="a6"/>
    <w:uiPriority w:val="99"/>
    <w:unhideWhenUsed/>
    <w:rsid w:val="007D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726"/>
  </w:style>
  <w:style w:type="table" w:customStyle="1" w:styleId="TableGrid">
    <w:name w:val="TableGrid"/>
    <w:rsid w:val="007D67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7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9634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99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Otdis</dc:creator>
  <cp:keywords/>
  <dc:description/>
  <cp:lastModifiedBy>Otdis</cp:lastModifiedBy>
  <cp:revision>3</cp:revision>
  <cp:lastPrinted>2020-07-28T10:53:00Z</cp:lastPrinted>
  <dcterms:created xsi:type="dcterms:W3CDTF">2020-07-28T10:30:00Z</dcterms:created>
  <dcterms:modified xsi:type="dcterms:W3CDTF">2020-07-28T10:54:00Z</dcterms:modified>
</cp:coreProperties>
</file>